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65F4" w14:textId="632C1809" w:rsidR="00EE1253" w:rsidRDefault="005527BC">
      <w:pPr>
        <w:pStyle w:val="BodyText"/>
        <w:rPr>
          <w:rFonts w:ascii="Times New Roman"/>
        </w:rPr>
      </w:pPr>
      <w:r>
        <w:rPr>
          <w:rFonts w:ascii="Times New Roman"/>
          <w:noProof/>
        </w:rPr>
        <w:drawing>
          <wp:inline distT="0" distB="0" distL="0" distR="0" wp14:anchorId="2DA2EB09" wp14:editId="02739107">
            <wp:extent cx="2933700" cy="525078"/>
            <wp:effectExtent l="0" t="0" r="0" b="8890"/>
            <wp:docPr id="119351611" name="Picture 1" descr="C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1611" name="Picture 1" descr="CTS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904" cy="527262"/>
                    </a:xfrm>
                    <a:prstGeom prst="rect">
                      <a:avLst/>
                    </a:prstGeom>
                  </pic:spPr>
                </pic:pic>
              </a:graphicData>
            </a:graphic>
          </wp:inline>
        </w:drawing>
      </w:r>
    </w:p>
    <w:p w14:paraId="09202B98" w14:textId="77777777" w:rsidR="00EE1253" w:rsidRDefault="00EE1253">
      <w:pPr>
        <w:pStyle w:val="BodyText"/>
        <w:spacing w:before="2"/>
        <w:ind w:left="0"/>
        <w:rPr>
          <w:rFonts w:ascii="Times New Roman"/>
        </w:rPr>
      </w:pPr>
    </w:p>
    <w:p w14:paraId="36B6E4C2" w14:textId="3A4C8536" w:rsidR="004B4BBF" w:rsidRDefault="004B4BBF">
      <w:pPr>
        <w:pStyle w:val="Heading1"/>
        <w:rPr>
          <w:color w:val="000000" w:themeColor="text1"/>
          <w:sz w:val="20"/>
          <w:szCs w:val="20"/>
        </w:rPr>
      </w:pPr>
    </w:p>
    <w:p w14:paraId="58D0CAA4" w14:textId="77777777" w:rsidR="009C2198" w:rsidRPr="00542438" w:rsidRDefault="009C2198" w:rsidP="00542438">
      <w:pPr>
        <w:pStyle w:val="Heading1"/>
      </w:pPr>
      <w:r w:rsidRPr="00542438">
        <w:t>CTSI Predoctoral T32 Mentored Research Training Program</w:t>
      </w:r>
    </w:p>
    <w:p w14:paraId="3F8DF402" w14:textId="5CFAD51C" w:rsidR="009C2198" w:rsidRPr="00542438" w:rsidRDefault="009C2198" w:rsidP="00542438">
      <w:pPr>
        <w:pStyle w:val="Heading1"/>
      </w:pPr>
      <w:r w:rsidRPr="00542438">
        <w:t>Request for Applications</w:t>
      </w:r>
    </w:p>
    <w:p w14:paraId="20D59D7B" w14:textId="77777777" w:rsidR="009C2198" w:rsidRDefault="009C2198" w:rsidP="009C2198">
      <w:pPr>
        <w:pStyle w:val="Heading1"/>
        <w:ind w:left="0"/>
        <w:rPr>
          <w:color w:val="000000" w:themeColor="text1"/>
          <w:sz w:val="20"/>
          <w:szCs w:val="20"/>
        </w:rPr>
      </w:pPr>
    </w:p>
    <w:p w14:paraId="7F74632F" w14:textId="77777777" w:rsidR="009C2198" w:rsidRDefault="009C2198" w:rsidP="009C2198">
      <w:pPr>
        <w:pStyle w:val="Heading1"/>
        <w:ind w:left="0"/>
        <w:rPr>
          <w:color w:val="000000" w:themeColor="text1"/>
          <w:sz w:val="20"/>
          <w:szCs w:val="20"/>
        </w:rPr>
      </w:pPr>
    </w:p>
    <w:p w14:paraId="0469078F" w14:textId="622AF5A9" w:rsidR="009C2198" w:rsidRPr="009C2198" w:rsidRDefault="009C2198" w:rsidP="009C2198">
      <w:pPr>
        <w:pStyle w:val="Heading1"/>
        <w:spacing w:line="480" w:lineRule="auto"/>
        <w:ind w:left="0"/>
        <w:rPr>
          <w:color w:val="000000" w:themeColor="text1"/>
          <w:sz w:val="20"/>
          <w:szCs w:val="20"/>
        </w:rPr>
      </w:pPr>
      <w:r w:rsidRPr="009C2198">
        <w:rPr>
          <w:color w:val="000000" w:themeColor="text1"/>
          <w:sz w:val="20"/>
          <w:szCs w:val="20"/>
        </w:rPr>
        <w:t>Posted Date</w:t>
      </w:r>
      <w:r>
        <w:rPr>
          <w:color w:val="000000" w:themeColor="text1"/>
          <w:sz w:val="20"/>
          <w:szCs w:val="20"/>
        </w:rPr>
        <w:t xml:space="preserve">:  </w:t>
      </w:r>
      <w:r w:rsidRPr="009C2198">
        <w:rPr>
          <w:color w:val="000000" w:themeColor="text1"/>
          <w:sz w:val="20"/>
          <w:szCs w:val="20"/>
        </w:rPr>
        <w:t>September 2, 2025</w:t>
      </w:r>
    </w:p>
    <w:p w14:paraId="4C539B6A" w14:textId="0EC239AC" w:rsidR="009C2198" w:rsidRPr="009C2198" w:rsidRDefault="009C2198" w:rsidP="009C2198">
      <w:pPr>
        <w:pStyle w:val="Heading1"/>
        <w:spacing w:line="480" w:lineRule="auto"/>
        <w:ind w:left="0"/>
        <w:rPr>
          <w:color w:val="000000" w:themeColor="text1"/>
          <w:sz w:val="20"/>
          <w:szCs w:val="20"/>
        </w:rPr>
      </w:pPr>
      <w:r w:rsidRPr="009C2198">
        <w:rPr>
          <w:color w:val="000000" w:themeColor="text1"/>
          <w:sz w:val="20"/>
          <w:szCs w:val="20"/>
        </w:rPr>
        <w:t>Letter of Intent Due Date</w:t>
      </w:r>
      <w:r>
        <w:rPr>
          <w:color w:val="000000" w:themeColor="text1"/>
          <w:sz w:val="20"/>
          <w:szCs w:val="20"/>
        </w:rPr>
        <w:t xml:space="preserve">: </w:t>
      </w:r>
      <w:r w:rsidRPr="009C2198">
        <w:rPr>
          <w:color w:val="000000" w:themeColor="text1"/>
          <w:sz w:val="20"/>
          <w:szCs w:val="20"/>
        </w:rPr>
        <w:t xml:space="preserve">November 4, 2025, midnight at </w:t>
      </w:r>
      <w:hyperlink r:id="rId9" w:history="1">
        <w:r w:rsidR="000D6D56" w:rsidRPr="00973841">
          <w:rPr>
            <w:rStyle w:val="Hyperlink"/>
            <w:sz w:val="20"/>
            <w:szCs w:val="20"/>
          </w:rPr>
          <w:t>https://go.osu.edu/predoc_t32_loi</w:t>
        </w:r>
      </w:hyperlink>
      <w:r w:rsidR="000D6D56">
        <w:rPr>
          <w:color w:val="000000" w:themeColor="text1"/>
          <w:sz w:val="20"/>
          <w:szCs w:val="20"/>
        </w:rPr>
        <w:t xml:space="preserve"> </w:t>
      </w:r>
      <w:r>
        <w:rPr>
          <w:color w:val="000000" w:themeColor="text1"/>
          <w:sz w:val="20"/>
          <w:szCs w:val="20"/>
        </w:rPr>
        <w:t xml:space="preserve"> </w:t>
      </w:r>
    </w:p>
    <w:p w14:paraId="2EF2C0BB" w14:textId="23E377F2" w:rsidR="009C2198" w:rsidRDefault="009C2198" w:rsidP="009C2198">
      <w:pPr>
        <w:pStyle w:val="Heading1"/>
        <w:spacing w:line="480" w:lineRule="auto"/>
        <w:ind w:left="5"/>
        <w:rPr>
          <w:color w:val="000000" w:themeColor="text1"/>
          <w:sz w:val="20"/>
          <w:szCs w:val="20"/>
        </w:rPr>
      </w:pPr>
      <w:r w:rsidRPr="009C2198">
        <w:rPr>
          <w:color w:val="000000" w:themeColor="text1"/>
          <w:sz w:val="20"/>
          <w:szCs w:val="20"/>
        </w:rPr>
        <w:t>Application Due Date</w:t>
      </w:r>
      <w:r>
        <w:rPr>
          <w:color w:val="000000" w:themeColor="text1"/>
          <w:sz w:val="20"/>
          <w:szCs w:val="20"/>
        </w:rPr>
        <w:t xml:space="preserve">:  </w:t>
      </w:r>
      <w:r w:rsidRPr="009C2198">
        <w:rPr>
          <w:color w:val="000000" w:themeColor="text1"/>
          <w:sz w:val="20"/>
          <w:szCs w:val="20"/>
        </w:rPr>
        <w:t xml:space="preserve">December 19, 2025, midnight at  </w:t>
      </w:r>
      <w:hyperlink r:id="rId10" w:history="1">
        <w:r w:rsidR="000D6D56" w:rsidRPr="00973841">
          <w:rPr>
            <w:rStyle w:val="Hyperlink"/>
            <w:sz w:val="20"/>
            <w:szCs w:val="20"/>
          </w:rPr>
          <w:t>https://go.osu.edu/t32application</w:t>
        </w:r>
      </w:hyperlink>
      <w:r w:rsidR="000D6D56">
        <w:rPr>
          <w:color w:val="000000" w:themeColor="text1"/>
          <w:sz w:val="20"/>
          <w:szCs w:val="20"/>
        </w:rPr>
        <w:t xml:space="preserve"> </w:t>
      </w:r>
      <w:r w:rsidRPr="009C2198">
        <w:rPr>
          <w:color w:val="000000" w:themeColor="text1"/>
          <w:sz w:val="20"/>
          <w:szCs w:val="20"/>
        </w:rPr>
        <w:t xml:space="preserve"> </w:t>
      </w:r>
    </w:p>
    <w:p w14:paraId="07B68247" w14:textId="75926525" w:rsidR="009C2198" w:rsidRPr="009C2198" w:rsidRDefault="009C2198" w:rsidP="009C2198">
      <w:pPr>
        <w:pStyle w:val="Heading1"/>
        <w:spacing w:line="480" w:lineRule="auto"/>
        <w:ind w:left="0"/>
        <w:rPr>
          <w:color w:val="000000" w:themeColor="text1"/>
          <w:sz w:val="20"/>
          <w:szCs w:val="20"/>
        </w:rPr>
      </w:pPr>
      <w:r w:rsidRPr="009C2198">
        <w:rPr>
          <w:color w:val="000000" w:themeColor="text1"/>
          <w:sz w:val="20"/>
          <w:szCs w:val="20"/>
        </w:rPr>
        <w:t>Study Section</w:t>
      </w:r>
      <w:r>
        <w:rPr>
          <w:color w:val="000000" w:themeColor="text1"/>
          <w:sz w:val="20"/>
          <w:szCs w:val="20"/>
        </w:rPr>
        <w:t xml:space="preserve">: </w:t>
      </w:r>
      <w:r w:rsidRPr="009C2198">
        <w:rPr>
          <w:color w:val="000000" w:themeColor="text1"/>
          <w:sz w:val="20"/>
          <w:szCs w:val="20"/>
        </w:rPr>
        <w:t xml:space="preserve">March 2026 </w:t>
      </w:r>
    </w:p>
    <w:p w14:paraId="7FB0A3B3" w14:textId="2A500AD8" w:rsidR="009C2198" w:rsidRPr="009C2198" w:rsidRDefault="009C2198" w:rsidP="009C2198">
      <w:pPr>
        <w:pStyle w:val="Heading1"/>
        <w:spacing w:line="480" w:lineRule="auto"/>
        <w:ind w:left="0"/>
        <w:rPr>
          <w:color w:val="000000" w:themeColor="text1"/>
          <w:sz w:val="20"/>
          <w:szCs w:val="20"/>
        </w:rPr>
      </w:pPr>
      <w:r w:rsidRPr="009C2198">
        <w:rPr>
          <w:color w:val="000000" w:themeColor="text1"/>
          <w:sz w:val="20"/>
          <w:szCs w:val="20"/>
        </w:rPr>
        <w:t>Notice of Award Date</w:t>
      </w:r>
      <w:r>
        <w:rPr>
          <w:color w:val="000000" w:themeColor="text1"/>
          <w:sz w:val="20"/>
          <w:szCs w:val="20"/>
        </w:rPr>
        <w:t xml:space="preserve">: </w:t>
      </w:r>
      <w:proofErr w:type="gramStart"/>
      <w:r w:rsidRPr="009C2198">
        <w:rPr>
          <w:color w:val="000000" w:themeColor="text1"/>
          <w:sz w:val="20"/>
          <w:szCs w:val="20"/>
        </w:rPr>
        <w:t>April,</w:t>
      </w:r>
      <w:proofErr w:type="gramEnd"/>
      <w:r w:rsidRPr="009C2198">
        <w:rPr>
          <w:color w:val="000000" w:themeColor="text1"/>
          <w:sz w:val="20"/>
          <w:szCs w:val="20"/>
        </w:rPr>
        <w:t xml:space="preserve"> 2026</w:t>
      </w:r>
    </w:p>
    <w:p w14:paraId="52C63DD5" w14:textId="616AE573" w:rsidR="009C2198" w:rsidRDefault="009C2198" w:rsidP="009C2198">
      <w:pPr>
        <w:pStyle w:val="Heading1"/>
        <w:spacing w:line="480" w:lineRule="auto"/>
        <w:ind w:left="0"/>
        <w:rPr>
          <w:color w:val="000000" w:themeColor="text1"/>
          <w:sz w:val="20"/>
          <w:szCs w:val="20"/>
        </w:rPr>
      </w:pPr>
      <w:r w:rsidRPr="009C2198">
        <w:rPr>
          <w:color w:val="000000" w:themeColor="text1"/>
          <w:sz w:val="20"/>
          <w:szCs w:val="20"/>
        </w:rPr>
        <w:t>Earliest Start Date</w:t>
      </w:r>
      <w:r>
        <w:rPr>
          <w:color w:val="000000" w:themeColor="text1"/>
          <w:sz w:val="20"/>
          <w:szCs w:val="20"/>
        </w:rPr>
        <w:t xml:space="preserve">: </w:t>
      </w:r>
      <w:r w:rsidR="00C04460">
        <w:rPr>
          <w:color w:val="000000" w:themeColor="text1"/>
          <w:sz w:val="20"/>
          <w:szCs w:val="20"/>
        </w:rPr>
        <w:t>A</w:t>
      </w:r>
      <w:r w:rsidRPr="009C2198">
        <w:rPr>
          <w:color w:val="000000" w:themeColor="text1"/>
          <w:sz w:val="20"/>
          <w:szCs w:val="20"/>
        </w:rPr>
        <w:t>ugust 16, 2026</w:t>
      </w:r>
    </w:p>
    <w:p w14:paraId="7A6E15B6" w14:textId="5C2D1406" w:rsidR="009C2198" w:rsidRDefault="009C2198" w:rsidP="009C2198">
      <w:pPr>
        <w:pStyle w:val="Heading1"/>
        <w:ind w:left="5"/>
        <w:rPr>
          <w:color w:val="000000" w:themeColor="text1"/>
          <w:sz w:val="20"/>
          <w:szCs w:val="20"/>
        </w:rPr>
      </w:pPr>
      <w:r w:rsidRPr="009C2198">
        <w:rPr>
          <w:color w:val="000000" w:themeColor="text1"/>
          <w:sz w:val="20"/>
          <w:szCs w:val="20"/>
        </w:rPr>
        <w:t>*</w:t>
      </w:r>
      <w:proofErr w:type="gramStart"/>
      <w:r w:rsidRPr="009C2198">
        <w:rPr>
          <w:color w:val="000000" w:themeColor="text1"/>
          <w:sz w:val="20"/>
          <w:szCs w:val="20"/>
        </w:rPr>
        <w:t>some</w:t>
      </w:r>
      <w:proofErr w:type="gramEnd"/>
      <w:r w:rsidRPr="009C2198">
        <w:rPr>
          <w:color w:val="000000" w:themeColor="text1"/>
          <w:sz w:val="20"/>
          <w:szCs w:val="20"/>
        </w:rPr>
        <w:t xml:space="preserve"> dates may vary because of unanticipated circumstances</w:t>
      </w:r>
    </w:p>
    <w:p w14:paraId="045023A4" w14:textId="77777777" w:rsidR="009C2198" w:rsidRDefault="009C2198" w:rsidP="009C2198">
      <w:pPr>
        <w:pStyle w:val="Heading1"/>
        <w:ind w:left="5"/>
        <w:rPr>
          <w:color w:val="000000" w:themeColor="text1"/>
          <w:sz w:val="20"/>
          <w:szCs w:val="20"/>
        </w:rPr>
      </w:pPr>
    </w:p>
    <w:p w14:paraId="59522A7C" w14:textId="77777777" w:rsidR="009C2198" w:rsidRDefault="009C2198" w:rsidP="009C2198">
      <w:pPr>
        <w:pStyle w:val="Heading1"/>
        <w:ind w:left="5"/>
        <w:rPr>
          <w:color w:val="000000" w:themeColor="text1"/>
          <w:sz w:val="20"/>
          <w:szCs w:val="20"/>
        </w:rPr>
      </w:pPr>
    </w:p>
    <w:p w14:paraId="12055EAA" w14:textId="77777777" w:rsidR="009C2198" w:rsidRPr="009C2198" w:rsidRDefault="009C2198" w:rsidP="009C2198">
      <w:pPr>
        <w:pStyle w:val="Heading1"/>
        <w:ind w:left="5"/>
        <w:rPr>
          <w:color w:val="000000" w:themeColor="text1"/>
          <w:sz w:val="20"/>
          <w:szCs w:val="20"/>
        </w:rPr>
      </w:pPr>
      <w:r w:rsidRPr="009C2198">
        <w:rPr>
          <w:color w:val="000000" w:themeColor="text1"/>
          <w:sz w:val="20"/>
          <w:szCs w:val="20"/>
        </w:rPr>
        <w:t>Predoctoral T32 Information Session</w:t>
      </w:r>
    </w:p>
    <w:p w14:paraId="730D5C13" w14:textId="77777777" w:rsidR="009C2198" w:rsidRPr="009C2198" w:rsidRDefault="009C2198" w:rsidP="009C2198">
      <w:pPr>
        <w:pStyle w:val="Heading1"/>
        <w:ind w:left="5"/>
        <w:rPr>
          <w:color w:val="000000" w:themeColor="text1"/>
          <w:sz w:val="20"/>
          <w:szCs w:val="20"/>
        </w:rPr>
      </w:pPr>
    </w:p>
    <w:p w14:paraId="62922735" w14:textId="45A469BE" w:rsidR="009C2198" w:rsidRPr="009C2198" w:rsidRDefault="00B15FEC" w:rsidP="009C2198">
      <w:pPr>
        <w:pStyle w:val="Heading1"/>
        <w:ind w:left="5"/>
        <w:rPr>
          <w:color w:val="000000" w:themeColor="text1"/>
          <w:sz w:val="20"/>
          <w:szCs w:val="20"/>
        </w:rPr>
      </w:pPr>
      <w:r>
        <w:rPr>
          <w:color w:val="000000" w:themeColor="text1"/>
          <w:sz w:val="20"/>
          <w:szCs w:val="20"/>
        </w:rPr>
        <w:t>Thursday</w:t>
      </w:r>
      <w:r w:rsidR="009C2198" w:rsidRPr="009C2198">
        <w:rPr>
          <w:color w:val="000000" w:themeColor="text1"/>
          <w:sz w:val="20"/>
          <w:szCs w:val="20"/>
        </w:rPr>
        <w:t>, September 1</w:t>
      </w:r>
      <w:r w:rsidR="009C2198">
        <w:rPr>
          <w:color w:val="000000" w:themeColor="text1"/>
          <w:sz w:val="20"/>
          <w:szCs w:val="20"/>
        </w:rPr>
        <w:t>1</w:t>
      </w:r>
      <w:r w:rsidR="009C2198" w:rsidRPr="009C2198">
        <w:rPr>
          <w:color w:val="000000" w:themeColor="text1"/>
          <w:sz w:val="20"/>
          <w:szCs w:val="20"/>
        </w:rPr>
        <w:t>, 2025</w:t>
      </w:r>
    </w:p>
    <w:p w14:paraId="1BF70215" w14:textId="2837A425" w:rsidR="009C2198" w:rsidRPr="009C2198" w:rsidRDefault="009C2198" w:rsidP="009C2198">
      <w:pPr>
        <w:pStyle w:val="Heading1"/>
        <w:ind w:left="5"/>
        <w:rPr>
          <w:color w:val="000000" w:themeColor="text1"/>
          <w:sz w:val="20"/>
          <w:szCs w:val="20"/>
        </w:rPr>
      </w:pPr>
      <w:r w:rsidRPr="009C2198">
        <w:rPr>
          <w:color w:val="000000" w:themeColor="text1"/>
          <w:sz w:val="20"/>
          <w:szCs w:val="20"/>
        </w:rPr>
        <w:t>Noon to 1 PM</w:t>
      </w:r>
    </w:p>
    <w:p w14:paraId="1018CD44" w14:textId="08DBF517" w:rsidR="009C2198" w:rsidRDefault="009C2198" w:rsidP="009C2198">
      <w:pPr>
        <w:pStyle w:val="Heading1"/>
        <w:ind w:left="5"/>
        <w:rPr>
          <w:color w:val="000000" w:themeColor="text1"/>
          <w:sz w:val="20"/>
          <w:szCs w:val="20"/>
        </w:rPr>
      </w:pPr>
      <w:r w:rsidRPr="009C2198">
        <w:rPr>
          <w:color w:val="000000" w:themeColor="text1"/>
          <w:sz w:val="20"/>
          <w:szCs w:val="20"/>
        </w:rPr>
        <w:t xml:space="preserve">Registration and Zoom link: </w:t>
      </w:r>
      <w:hyperlink r:id="rId11" w:history="1">
        <w:r w:rsidRPr="000F69B6">
          <w:rPr>
            <w:rStyle w:val="Hyperlink"/>
            <w:sz w:val="20"/>
            <w:szCs w:val="20"/>
          </w:rPr>
          <w:t>https://go.osu.edu/t32infoccts</w:t>
        </w:r>
      </w:hyperlink>
      <w:r>
        <w:rPr>
          <w:color w:val="000000" w:themeColor="text1"/>
          <w:sz w:val="20"/>
          <w:szCs w:val="20"/>
        </w:rPr>
        <w:t xml:space="preserve"> </w:t>
      </w:r>
    </w:p>
    <w:p w14:paraId="13B2E60A" w14:textId="77777777" w:rsidR="009C2198" w:rsidRDefault="009C2198" w:rsidP="009C2198">
      <w:pPr>
        <w:pStyle w:val="Heading1"/>
        <w:ind w:left="5"/>
        <w:rPr>
          <w:color w:val="000000" w:themeColor="text1"/>
          <w:sz w:val="20"/>
          <w:szCs w:val="20"/>
        </w:rPr>
      </w:pPr>
    </w:p>
    <w:p w14:paraId="301020D8" w14:textId="77777777" w:rsidR="009C2198" w:rsidRDefault="009C2198" w:rsidP="009C2198">
      <w:pPr>
        <w:pStyle w:val="Heading1"/>
        <w:ind w:left="5"/>
        <w:rPr>
          <w:color w:val="000000" w:themeColor="text1"/>
          <w:sz w:val="20"/>
          <w:szCs w:val="20"/>
        </w:rPr>
      </w:pPr>
    </w:p>
    <w:p w14:paraId="4A43BCD7" w14:textId="77777777" w:rsidR="009C2198" w:rsidRPr="009C2198" w:rsidRDefault="009C2198" w:rsidP="009C2198">
      <w:pPr>
        <w:pStyle w:val="TableParagraph"/>
        <w:spacing w:before="31"/>
        <w:ind w:left="2"/>
        <w:rPr>
          <w:b/>
          <w:bCs/>
          <w:color w:val="404040"/>
          <w:sz w:val="20"/>
        </w:rPr>
      </w:pPr>
      <w:r w:rsidRPr="009C2198">
        <w:rPr>
          <w:b/>
          <w:bCs/>
          <w:color w:val="404040"/>
          <w:sz w:val="20"/>
        </w:rPr>
        <w:t>Funding Opportunity Purpose</w:t>
      </w:r>
    </w:p>
    <w:p w14:paraId="60F3CDE8" w14:textId="77777777" w:rsidR="009C2198" w:rsidRDefault="009C2198" w:rsidP="009C2198">
      <w:pPr>
        <w:pStyle w:val="Heading1"/>
        <w:ind w:left="5"/>
        <w:rPr>
          <w:color w:val="000000" w:themeColor="text1"/>
          <w:sz w:val="20"/>
          <w:szCs w:val="20"/>
        </w:rPr>
      </w:pPr>
    </w:p>
    <w:p w14:paraId="1B92ACE6" w14:textId="2A4CC4A5" w:rsidR="009C2198" w:rsidRDefault="009C2198" w:rsidP="009C2198">
      <w:pPr>
        <w:pStyle w:val="Heading1"/>
        <w:ind w:left="5"/>
        <w:rPr>
          <w:color w:val="000000" w:themeColor="text1"/>
          <w:sz w:val="20"/>
          <w:szCs w:val="20"/>
        </w:rPr>
      </w:pPr>
      <w:r w:rsidRPr="009C2198">
        <w:rPr>
          <w:color w:val="000000" w:themeColor="text1"/>
          <w:sz w:val="20"/>
          <w:szCs w:val="20"/>
        </w:rPr>
        <w:t xml:space="preserve">The Clinical and Translational Science Institute (CTSI) is calling for applications to </w:t>
      </w:r>
      <w:r w:rsidR="00C04460">
        <w:rPr>
          <w:color w:val="000000" w:themeColor="text1"/>
          <w:sz w:val="20"/>
          <w:szCs w:val="20"/>
        </w:rPr>
        <w:t>the P</w:t>
      </w:r>
      <w:r w:rsidRPr="009C2198">
        <w:rPr>
          <w:color w:val="000000" w:themeColor="text1"/>
          <w:sz w:val="20"/>
          <w:szCs w:val="20"/>
        </w:rPr>
        <w:t xml:space="preserve">redoctoral T32 mentored research training program. </w:t>
      </w:r>
    </w:p>
    <w:p w14:paraId="40729A30" w14:textId="77777777" w:rsidR="009C2198" w:rsidRPr="009C2198" w:rsidRDefault="009C2198" w:rsidP="009C2198">
      <w:pPr>
        <w:pStyle w:val="Heading1"/>
        <w:ind w:left="5"/>
        <w:rPr>
          <w:color w:val="000000" w:themeColor="text1"/>
          <w:sz w:val="20"/>
          <w:szCs w:val="20"/>
        </w:rPr>
      </w:pPr>
    </w:p>
    <w:p w14:paraId="64FFA96D" w14:textId="339BD9FF" w:rsidR="009C2198" w:rsidRDefault="009C2198" w:rsidP="009C2198">
      <w:pPr>
        <w:pStyle w:val="Heading1"/>
        <w:ind w:left="5"/>
        <w:rPr>
          <w:color w:val="000000" w:themeColor="text1"/>
          <w:sz w:val="20"/>
          <w:szCs w:val="20"/>
        </w:rPr>
      </w:pPr>
      <w:r w:rsidRPr="009C2198">
        <w:rPr>
          <w:color w:val="000000" w:themeColor="text1"/>
          <w:sz w:val="20"/>
          <w:szCs w:val="20"/>
        </w:rPr>
        <w:t xml:space="preserve">The goal of this predoctoral training program is to leverage the large, collaborative, and multidisciplinary research environment at Ohio State to increase the reach of clinical and translational science (CTS) education and training across the </w:t>
      </w:r>
      <w:r w:rsidR="00B15FEC">
        <w:rPr>
          <w:color w:val="000000" w:themeColor="text1"/>
          <w:sz w:val="20"/>
          <w:szCs w:val="20"/>
        </w:rPr>
        <w:t>Ohio State University</w:t>
      </w:r>
      <w:r w:rsidRPr="009C2198">
        <w:rPr>
          <w:color w:val="000000" w:themeColor="text1"/>
          <w:sz w:val="20"/>
          <w:szCs w:val="20"/>
        </w:rPr>
        <w:t xml:space="preserve"> campus and to recruit and develop a diverse cohort of trainees to become the next generation of clinical and translational scientist leaders.</w:t>
      </w:r>
    </w:p>
    <w:p w14:paraId="469984FA" w14:textId="77777777" w:rsidR="009C2198" w:rsidRPr="009C2198" w:rsidRDefault="009C2198" w:rsidP="009C2198">
      <w:pPr>
        <w:pStyle w:val="Heading1"/>
        <w:ind w:left="5"/>
        <w:rPr>
          <w:color w:val="000000" w:themeColor="text1"/>
          <w:sz w:val="20"/>
          <w:szCs w:val="20"/>
        </w:rPr>
      </w:pPr>
    </w:p>
    <w:p w14:paraId="3F13AB71" w14:textId="6E5D002E" w:rsidR="009C2198" w:rsidRDefault="009C2198" w:rsidP="009C2198">
      <w:pPr>
        <w:pStyle w:val="Heading1"/>
        <w:ind w:left="5"/>
        <w:rPr>
          <w:color w:val="000000" w:themeColor="text1"/>
          <w:sz w:val="20"/>
          <w:szCs w:val="20"/>
        </w:rPr>
      </w:pPr>
      <w:r w:rsidRPr="009C2198">
        <w:rPr>
          <w:color w:val="000000" w:themeColor="text1"/>
          <w:sz w:val="20"/>
          <w:szCs w:val="20"/>
        </w:rPr>
        <w:t xml:space="preserve">The T32 grant provides full-time research training support for predoctoral trainees pursuing mentored clinical and translational research or clinical and translational science who are enrolled in any </w:t>
      </w:r>
      <w:r w:rsidR="00B15FEC">
        <w:rPr>
          <w:color w:val="000000" w:themeColor="text1"/>
          <w:sz w:val="20"/>
          <w:szCs w:val="20"/>
        </w:rPr>
        <w:t>Ohio State University</w:t>
      </w:r>
      <w:r w:rsidRPr="009C2198">
        <w:rPr>
          <w:color w:val="000000" w:themeColor="text1"/>
          <w:sz w:val="20"/>
          <w:szCs w:val="20"/>
        </w:rPr>
        <w:t xml:space="preserve"> graduate degree program and are postcandidacy.  Examples of potential CTS projects include research focused on advancing therapeutics, developing new clinical interventions, promoting health</w:t>
      </w:r>
      <w:r w:rsidR="00C25494">
        <w:rPr>
          <w:color w:val="000000" w:themeColor="text1"/>
          <w:sz w:val="20"/>
          <w:szCs w:val="20"/>
        </w:rPr>
        <w:t xml:space="preserve"> for all</w:t>
      </w:r>
      <w:r w:rsidRPr="009C2198">
        <w:rPr>
          <w:color w:val="000000" w:themeColor="text1"/>
          <w:sz w:val="20"/>
          <w:szCs w:val="20"/>
        </w:rPr>
        <w:t xml:space="preserve"> or investigating/fostering behavior modifications to improve health. </w:t>
      </w:r>
    </w:p>
    <w:p w14:paraId="2824B1C8" w14:textId="77777777" w:rsidR="00C04460" w:rsidRPr="009C2198" w:rsidRDefault="00C04460" w:rsidP="009C2198">
      <w:pPr>
        <w:pStyle w:val="Heading1"/>
        <w:ind w:left="5"/>
        <w:rPr>
          <w:color w:val="000000" w:themeColor="text1"/>
          <w:sz w:val="20"/>
          <w:szCs w:val="20"/>
        </w:rPr>
      </w:pPr>
    </w:p>
    <w:p w14:paraId="70A4D6A7" w14:textId="3288E31A" w:rsidR="009C2198" w:rsidRDefault="009C2198" w:rsidP="00C04460">
      <w:pPr>
        <w:pStyle w:val="Heading1"/>
        <w:ind w:left="5"/>
        <w:rPr>
          <w:color w:val="000000" w:themeColor="text1"/>
          <w:sz w:val="20"/>
          <w:szCs w:val="20"/>
        </w:rPr>
      </w:pPr>
      <w:r w:rsidRPr="009C2198">
        <w:rPr>
          <w:color w:val="000000" w:themeColor="text1"/>
          <w:sz w:val="20"/>
          <w:szCs w:val="20"/>
        </w:rPr>
        <w:t xml:space="preserve">Predoctoral trainees in clinical/translational related graduate degree programs (such as in the </w:t>
      </w:r>
      <w:r w:rsidR="00B15FEC">
        <w:rPr>
          <w:color w:val="000000" w:themeColor="text1"/>
          <w:sz w:val="20"/>
          <w:szCs w:val="20"/>
        </w:rPr>
        <w:t>C</w:t>
      </w:r>
      <w:r w:rsidRPr="009C2198">
        <w:rPr>
          <w:color w:val="000000" w:themeColor="text1"/>
          <w:sz w:val="20"/>
          <w:szCs w:val="20"/>
        </w:rPr>
        <w:t xml:space="preserve">olleges of </w:t>
      </w:r>
      <w:r w:rsidR="00B15FEC" w:rsidRPr="009C2198">
        <w:rPr>
          <w:color w:val="000000" w:themeColor="text1"/>
          <w:sz w:val="20"/>
          <w:szCs w:val="20"/>
        </w:rPr>
        <w:t>Medicine, Public Health, Engineering, Nursing, Veterinary Medicine</w:t>
      </w:r>
      <w:r w:rsidRPr="009C2198">
        <w:rPr>
          <w:color w:val="000000" w:themeColor="text1"/>
          <w:sz w:val="20"/>
          <w:szCs w:val="20"/>
        </w:rPr>
        <w:t xml:space="preserve">, and others; and interdisciplinary programs such as </w:t>
      </w:r>
      <w:r w:rsidR="00B15FEC">
        <w:rPr>
          <w:color w:val="000000" w:themeColor="text1"/>
          <w:sz w:val="20"/>
          <w:szCs w:val="20"/>
        </w:rPr>
        <w:t>N</w:t>
      </w:r>
      <w:r w:rsidRPr="009C2198">
        <w:rPr>
          <w:color w:val="000000" w:themeColor="text1"/>
          <w:sz w:val="20"/>
          <w:szCs w:val="20"/>
        </w:rPr>
        <w:t xml:space="preserve">euroscience and </w:t>
      </w:r>
      <w:r w:rsidR="00B15FEC">
        <w:rPr>
          <w:color w:val="000000" w:themeColor="text1"/>
          <w:sz w:val="20"/>
          <w:szCs w:val="20"/>
        </w:rPr>
        <w:t>N</w:t>
      </w:r>
      <w:r w:rsidRPr="009C2198">
        <w:rPr>
          <w:color w:val="000000" w:themeColor="text1"/>
          <w:sz w:val="20"/>
          <w:szCs w:val="20"/>
        </w:rPr>
        <w:t>utrition) and health-professional doctorate trainees who are enrolled in a Master’s or Doctoral program (such as MPH, MMS or MD/PhD program) are also eligible to apply.</w:t>
      </w:r>
    </w:p>
    <w:p w14:paraId="3583567B" w14:textId="77777777" w:rsidR="009C2198" w:rsidRPr="009C2198" w:rsidRDefault="009C2198" w:rsidP="00C04460">
      <w:pPr>
        <w:pStyle w:val="Heading1"/>
        <w:ind w:left="5"/>
        <w:rPr>
          <w:color w:val="000000" w:themeColor="text1"/>
          <w:sz w:val="20"/>
          <w:szCs w:val="20"/>
        </w:rPr>
      </w:pPr>
    </w:p>
    <w:p w14:paraId="7ECBC53E" w14:textId="77777777" w:rsidR="009C2198" w:rsidRDefault="009C2198" w:rsidP="00C04460">
      <w:pPr>
        <w:pStyle w:val="Heading1"/>
        <w:ind w:left="5"/>
        <w:rPr>
          <w:color w:val="000000" w:themeColor="text1"/>
          <w:sz w:val="20"/>
          <w:szCs w:val="20"/>
        </w:rPr>
      </w:pPr>
      <w:r w:rsidRPr="009C2198">
        <w:rPr>
          <w:color w:val="000000" w:themeColor="text1"/>
          <w:sz w:val="20"/>
          <w:szCs w:val="20"/>
        </w:rPr>
        <w:t xml:space="preserve">The overall goal of the T32 program is to increase the number of well-trained biomedical researchers who can lead the design and oversight of future clinical and translational investigations critical to transforming the translational process so that new treatments and cures for disease can be delivered to patients faster and efficiently to all affected populations. </w:t>
      </w:r>
    </w:p>
    <w:p w14:paraId="3DDEDEF5" w14:textId="77777777" w:rsidR="009C2198" w:rsidRPr="009C2198" w:rsidRDefault="009C2198" w:rsidP="00C04460">
      <w:pPr>
        <w:pStyle w:val="Heading1"/>
        <w:ind w:left="5"/>
        <w:rPr>
          <w:color w:val="000000" w:themeColor="text1"/>
          <w:sz w:val="20"/>
          <w:szCs w:val="20"/>
        </w:rPr>
      </w:pPr>
    </w:p>
    <w:p w14:paraId="2B6EA4E3" w14:textId="77777777" w:rsidR="009C2198" w:rsidRDefault="009C2198">
      <w:pPr>
        <w:pStyle w:val="Heading1"/>
        <w:rPr>
          <w:color w:val="000000" w:themeColor="text1"/>
          <w:sz w:val="20"/>
          <w:szCs w:val="20"/>
        </w:rPr>
      </w:pPr>
    </w:p>
    <w:p w14:paraId="108DDF7C" w14:textId="77777777" w:rsidR="009C2198" w:rsidRPr="006C11C5" w:rsidRDefault="009C2198">
      <w:pPr>
        <w:pStyle w:val="Heading1"/>
        <w:rPr>
          <w:color w:val="000000" w:themeColor="text1"/>
          <w:sz w:val="20"/>
          <w:szCs w:val="20"/>
        </w:rPr>
      </w:pPr>
    </w:p>
    <w:p w14:paraId="6699A7A7" w14:textId="471E656B" w:rsidR="000716B2" w:rsidRPr="00B108B6" w:rsidRDefault="000716B2" w:rsidP="00E95C34">
      <w:pPr>
        <w:pStyle w:val="Heading1"/>
        <w:ind w:left="115"/>
        <w:rPr>
          <w:color w:val="C00000"/>
          <w:sz w:val="32"/>
          <w:szCs w:val="32"/>
        </w:rPr>
      </w:pPr>
      <w:r w:rsidRPr="00B108B6">
        <w:rPr>
          <w:color w:val="C00000"/>
          <w:sz w:val="32"/>
          <w:szCs w:val="32"/>
        </w:rPr>
        <w:t>Table of Contents</w:t>
      </w:r>
    </w:p>
    <w:p w14:paraId="2FC1B17F" w14:textId="4E4D0834" w:rsidR="000716B2" w:rsidRPr="000716B2" w:rsidRDefault="000716B2" w:rsidP="00E95C34">
      <w:pPr>
        <w:pStyle w:val="Heading1"/>
        <w:spacing w:before="60"/>
        <w:ind w:left="115"/>
        <w:rPr>
          <w:color w:val="000000" w:themeColor="text1"/>
          <w:sz w:val="22"/>
          <w:szCs w:val="22"/>
        </w:rPr>
      </w:pPr>
      <w:r w:rsidRPr="000716B2">
        <w:rPr>
          <w:color w:val="000000" w:themeColor="text1"/>
          <w:sz w:val="22"/>
          <w:szCs w:val="22"/>
        </w:rPr>
        <w:lastRenderedPageBreak/>
        <w:t xml:space="preserve">Section I. </w:t>
      </w:r>
      <w:r>
        <w:rPr>
          <w:color w:val="000000" w:themeColor="text1"/>
          <w:sz w:val="22"/>
          <w:szCs w:val="22"/>
        </w:rPr>
        <w:tab/>
      </w:r>
      <w:r w:rsidRPr="000716B2">
        <w:rPr>
          <w:color w:val="000000" w:themeColor="text1"/>
          <w:sz w:val="22"/>
          <w:szCs w:val="22"/>
        </w:rPr>
        <w:t>Funding Opportunity Description</w:t>
      </w:r>
    </w:p>
    <w:p w14:paraId="34C32A55" w14:textId="4DB71D66" w:rsidR="000716B2" w:rsidRPr="000716B2" w:rsidRDefault="000716B2" w:rsidP="000716B2">
      <w:pPr>
        <w:pStyle w:val="Heading1"/>
        <w:ind w:left="115"/>
        <w:rPr>
          <w:color w:val="000000" w:themeColor="text1"/>
          <w:sz w:val="22"/>
          <w:szCs w:val="22"/>
        </w:rPr>
      </w:pPr>
      <w:hyperlink r:id="rId12" w:anchor="_Section_III._Eligibility">
        <w:r w:rsidRPr="000716B2">
          <w:rPr>
            <w:color w:val="000000" w:themeColor="text1"/>
            <w:sz w:val="22"/>
            <w:szCs w:val="22"/>
          </w:rPr>
          <w:t xml:space="preserve">Section II. </w:t>
        </w:r>
        <w:r>
          <w:rPr>
            <w:color w:val="000000" w:themeColor="text1"/>
            <w:sz w:val="22"/>
            <w:szCs w:val="22"/>
          </w:rPr>
          <w:tab/>
        </w:r>
        <w:r w:rsidRPr="000716B2">
          <w:rPr>
            <w:color w:val="000000" w:themeColor="text1"/>
            <w:sz w:val="22"/>
            <w:szCs w:val="22"/>
          </w:rPr>
          <w:t>Eligibility Information</w:t>
        </w:r>
      </w:hyperlink>
    </w:p>
    <w:p w14:paraId="3E3BC683" w14:textId="26EB8DEC" w:rsidR="000716B2" w:rsidRPr="000716B2" w:rsidRDefault="000716B2" w:rsidP="000716B2">
      <w:pPr>
        <w:pStyle w:val="Heading1"/>
        <w:ind w:left="115"/>
        <w:rPr>
          <w:color w:val="000000" w:themeColor="text1"/>
          <w:sz w:val="22"/>
          <w:szCs w:val="22"/>
        </w:rPr>
      </w:pPr>
      <w:r w:rsidRPr="000716B2">
        <w:rPr>
          <w:color w:val="000000" w:themeColor="text1"/>
          <w:sz w:val="22"/>
          <w:szCs w:val="22"/>
        </w:rPr>
        <w:t xml:space="preserve">Section III. </w:t>
      </w:r>
      <w:r>
        <w:rPr>
          <w:color w:val="000000" w:themeColor="text1"/>
          <w:sz w:val="22"/>
          <w:szCs w:val="22"/>
        </w:rPr>
        <w:tab/>
      </w:r>
      <w:r w:rsidRPr="000716B2">
        <w:rPr>
          <w:color w:val="000000" w:themeColor="text1"/>
          <w:sz w:val="22"/>
          <w:szCs w:val="22"/>
        </w:rPr>
        <w:t xml:space="preserve">Application </w:t>
      </w:r>
      <w:r>
        <w:rPr>
          <w:color w:val="000000" w:themeColor="text1"/>
          <w:sz w:val="22"/>
          <w:szCs w:val="22"/>
        </w:rPr>
        <w:t xml:space="preserve">&amp; Submission </w:t>
      </w:r>
      <w:r w:rsidRPr="000716B2">
        <w:rPr>
          <w:color w:val="000000" w:themeColor="text1"/>
          <w:sz w:val="22"/>
          <w:szCs w:val="22"/>
        </w:rPr>
        <w:t>Information</w:t>
      </w:r>
    </w:p>
    <w:p w14:paraId="29BFDE65" w14:textId="390128A7" w:rsidR="000716B2" w:rsidRDefault="000716B2" w:rsidP="000716B2">
      <w:pPr>
        <w:pStyle w:val="Heading1"/>
        <w:ind w:left="115"/>
        <w:rPr>
          <w:color w:val="000000" w:themeColor="text1"/>
          <w:sz w:val="22"/>
          <w:szCs w:val="22"/>
        </w:rPr>
      </w:pPr>
      <w:r w:rsidRPr="000716B2">
        <w:rPr>
          <w:color w:val="000000" w:themeColor="text1"/>
          <w:sz w:val="22"/>
          <w:szCs w:val="22"/>
        </w:rPr>
        <w:t>Section IV.</w:t>
      </w:r>
      <w:r>
        <w:rPr>
          <w:color w:val="000000" w:themeColor="text1"/>
          <w:sz w:val="22"/>
          <w:szCs w:val="22"/>
        </w:rPr>
        <w:tab/>
      </w:r>
      <w:r w:rsidRPr="000716B2">
        <w:rPr>
          <w:color w:val="000000" w:themeColor="text1"/>
          <w:sz w:val="22"/>
          <w:szCs w:val="22"/>
        </w:rPr>
        <w:t xml:space="preserve">Application Review Information </w:t>
      </w:r>
    </w:p>
    <w:p w14:paraId="163B5BF2" w14:textId="12531224" w:rsidR="000716B2" w:rsidRDefault="000716B2" w:rsidP="000716B2">
      <w:pPr>
        <w:pStyle w:val="Heading1"/>
        <w:ind w:left="115"/>
        <w:rPr>
          <w:color w:val="000000" w:themeColor="text1"/>
          <w:sz w:val="22"/>
          <w:szCs w:val="22"/>
        </w:rPr>
      </w:pPr>
      <w:r>
        <w:rPr>
          <w:color w:val="000000" w:themeColor="text1"/>
          <w:sz w:val="22"/>
          <w:szCs w:val="22"/>
        </w:rPr>
        <w:t xml:space="preserve">Section VI. </w:t>
      </w:r>
      <w:r>
        <w:rPr>
          <w:color w:val="000000" w:themeColor="text1"/>
          <w:sz w:val="22"/>
          <w:szCs w:val="22"/>
        </w:rPr>
        <w:tab/>
      </w:r>
      <w:r w:rsidR="00600CAE">
        <w:rPr>
          <w:color w:val="000000" w:themeColor="text1"/>
          <w:sz w:val="22"/>
          <w:szCs w:val="22"/>
        </w:rPr>
        <w:t>Other Information</w:t>
      </w:r>
    </w:p>
    <w:p w14:paraId="719E63DF" w14:textId="77777777" w:rsidR="0012496F" w:rsidRPr="000716B2" w:rsidRDefault="0012496F" w:rsidP="000716B2">
      <w:pPr>
        <w:pStyle w:val="Heading1"/>
        <w:ind w:left="115"/>
        <w:rPr>
          <w:color w:val="000000" w:themeColor="text1"/>
          <w:sz w:val="22"/>
          <w:szCs w:val="22"/>
        </w:rPr>
      </w:pPr>
      <w:r>
        <w:rPr>
          <w:color w:val="000000" w:themeColor="text1"/>
          <w:sz w:val="22"/>
          <w:szCs w:val="22"/>
        </w:rPr>
        <w:t>Section VII.</w:t>
      </w:r>
      <w:r>
        <w:rPr>
          <w:color w:val="000000" w:themeColor="text1"/>
          <w:sz w:val="22"/>
          <w:szCs w:val="22"/>
        </w:rPr>
        <w:tab/>
      </w:r>
      <w:r w:rsidR="00600CAE" w:rsidRPr="000716B2">
        <w:rPr>
          <w:color w:val="000000" w:themeColor="text1"/>
          <w:sz w:val="22"/>
          <w:szCs w:val="22"/>
        </w:rPr>
        <w:t>Award Administration Information</w:t>
      </w:r>
    </w:p>
    <w:p w14:paraId="6CE015EB" w14:textId="17EBB0A5" w:rsidR="000716B2" w:rsidRDefault="000716B2" w:rsidP="006C11C5">
      <w:pPr>
        <w:pStyle w:val="Heading1"/>
        <w:ind w:left="115"/>
        <w:rPr>
          <w:color w:val="000000" w:themeColor="text1"/>
          <w:sz w:val="22"/>
          <w:szCs w:val="22"/>
        </w:rPr>
      </w:pPr>
      <w:r w:rsidRPr="000716B2">
        <w:rPr>
          <w:color w:val="000000" w:themeColor="text1"/>
          <w:sz w:val="22"/>
          <w:szCs w:val="22"/>
        </w:rPr>
        <w:t>Section VI</w:t>
      </w:r>
      <w:r w:rsidR="004C3B0B">
        <w:rPr>
          <w:color w:val="000000" w:themeColor="text1"/>
          <w:sz w:val="22"/>
          <w:szCs w:val="22"/>
        </w:rPr>
        <w:t>II</w:t>
      </w:r>
      <w:r w:rsidRPr="000716B2">
        <w:rPr>
          <w:color w:val="000000" w:themeColor="text1"/>
          <w:sz w:val="22"/>
          <w:szCs w:val="22"/>
        </w:rPr>
        <w:t xml:space="preserve">. </w:t>
      </w:r>
      <w:r w:rsidR="004C3B0B">
        <w:rPr>
          <w:color w:val="000000" w:themeColor="text1"/>
          <w:sz w:val="22"/>
          <w:szCs w:val="22"/>
        </w:rPr>
        <w:tab/>
      </w:r>
      <w:r w:rsidRPr="000716B2">
        <w:rPr>
          <w:color w:val="000000" w:themeColor="text1"/>
          <w:sz w:val="22"/>
          <w:szCs w:val="22"/>
        </w:rPr>
        <w:t>Program Contacts</w:t>
      </w:r>
    </w:p>
    <w:p w14:paraId="47E45AF2" w14:textId="6C83EF94" w:rsidR="00F54064" w:rsidRDefault="00F54064" w:rsidP="006C11C5">
      <w:pPr>
        <w:pStyle w:val="Heading1"/>
        <w:ind w:left="115"/>
        <w:rPr>
          <w:color w:val="000000" w:themeColor="text1"/>
          <w:sz w:val="22"/>
          <w:szCs w:val="22"/>
        </w:rPr>
      </w:pPr>
      <w:r>
        <w:rPr>
          <w:color w:val="000000" w:themeColor="text1"/>
          <w:sz w:val="22"/>
          <w:szCs w:val="22"/>
        </w:rPr>
        <w:t>Appendices 1 to 5</w:t>
      </w:r>
    </w:p>
    <w:p w14:paraId="7036FD7D" w14:textId="77777777" w:rsidR="00EE1253" w:rsidRDefault="00EE1253"/>
    <w:p w14:paraId="0DA359E8" w14:textId="6372EBB4" w:rsidR="00EE1253" w:rsidRPr="00B108B6" w:rsidRDefault="007E5BC4">
      <w:pPr>
        <w:pStyle w:val="Heading1"/>
        <w:spacing w:before="58"/>
        <w:rPr>
          <w:color w:val="C00000"/>
          <w:sz w:val="32"/>
          <w:szCs w:val="32"/>
        </w:rPr>
      </w:pPr>
      <w:r w:rsidRPr="00B108B6">
        <w:rPr>
          <w:color w:val="C00000"/>
          <w:sz w:val="32"/>
          <w:szCs w:val="32"/>
        </w:rPr>
        <w:t>Section I. Funding Opportunity Description</w:t>
      </w:r>
    </w:p>
    <w:p w14:paraId="4EBCCDBB" w14:textId="60DEDECD" w:rsidR="00EE1253" w:rsidRPr="00B108B6" w:rsidRDefault="007E5BC4" w:rsidP="00E95C34">
      <w:pPr>
        <w:pStyle w:val="Heading2"/>
        <w:spacing w:before="125" w:after="120"/>
        <w:ind w:left="115"/>
        <w:rPr>
          <w:sz w:val="28"/>
          <w:szCs w:val="28"/>
        </w:rPr>
      </w:pPr>
      <w:r w:rsidRPr="00B108B6">
        <w:rPr>
          <w:color w:val="333333"/>
          <w:sz w:val="28"/>
          <w:szCs w:val="28"/>
        </w:rPr>
        <w:t>Purpose</w:t>
      </w:r>
    </w:p>
    <w:p w14:paraId="387E017F" w14:textId="46BCB85A" w:rsidR="000F5072" w:rsidRPr="000F5072" w:rsidRDefault="000F5072" w:rsidP="000E5795">
      <w:pPr>
        <w:pStyle w:val="BodyText"/>
        <w:spacing w:after="120"/>
        <w:ind w:left="115" w:right="590"/>
        <w:rPr>
          <w:color w:val="000000" w:themeColor="text1"/>
          <w:sz w:val="22"/>
        </w:rPr>
      </w:pPr>
      <w:r w:rsidRPr="000F5072">
        <w:rPr>
          <w:color w:val="000000" w:themeColor="text1"/>
          <w:sz w:val="22"/>
        </w:rPr>
        <w:t xml:space="preserve">For this cycle, </w:t>
      </w:r>
      <w:r w:rsidR="006A6E1F">
        <w:rPr>
          <w:color w:val="000000" w:themeColor="text1"/>
          <w:sz w:val="22"/>
        </w:rPr>
        <w:t>three</w:t>
      </w:r>
      <w:r w:rsidR="004513C7">
        <w:rPr>
          <w:color w:val="000000" w:themeColor="text1"/>
          <w:sz w:val="22"/>
        </w:rPr>
        <w:t xml:space="preserve"> </w:t>
      </w:r>
      <w:r w:rsidRPr="0078536B">
        <w:rPr>
          <w:color w:val="000000" w:themeColor="text1"/>
          <w:sz w:val="22"/>
        </w:rPr>
        <w:t>predoctoral award</w:t>
      </w:r>
      <w:r w:rsidR="004513C7">
        <w:rPr>
          <w:color w:val="000000" w:themeColor="text1"/>
          <w:sz w:val="22"/>
        </w:rPr>
        <w:t>s</w:t>
      </w:r>
      <w:r w:rsidRPr="0078536B">
        <w:rPr>
          <w:color w:val="000000" w:themeColor="text1"/>
          <w:sz w:val="22"/>
        </w:rPr>
        <w:t xml:space="preserve"> </w:t>
      </w:r>
      <w:r w:rsidR="004513C7">
        <w:rPr>
          <w:color w:val="000000" w:themeColor="text1"/>
          <w:sz w:val="22"/>
        </w:rPr>
        <w:t>will be made.</w:t>
      </w:r>
    </w:p>
    <w:p w14:paraId="4B97EA04" w14:textId="1DE2C5DE" w:rsidR="008B7B80" w:rsidRPr="007B0227" w:rsidRDefault="000F5072" w:rsidP="0078536B">
      <w:pPr>
        <w:pStyle w:val="BodyText"/>
        <w:spacing w:after="120"/>
        <w:ind w:left="115" w:right="590"/>
        <w:rPr>
          <w:color w:val="000000" w:themeColor="text1"/>
          <w:sz w:val="22"/>
        </w:rPr>
      </w:pPr>
      <w:r w:rsidRPr="000F5072">
        <w:rPr>
          <w:color w:val="000000" w:themeColor="text1"/>
          <w:sz w:val="22"/>
        </w:rPr>
        <w:t>Please read this RFA carefully for complete eligibility requirements related to the applicant and type of research proposed.</w:t>
      </w:r>
    </w:p>
    <w:p w14:paraId="6EA3A955" w14:textId="50F89831" w:rsidR="00FE034A" w:rsidRPr="000F5072" w:rsidRDefault="007B0227" w:rsidP="0078536B">
      <w:pPr>
        <w:pStyle w:val="BodyText"/>
        <w:spacing w:before="240" w:after="120"/>
        <w:ind w:left="115" w:right="590"/>
        <w:rPr>
          <w:color w:val="000000" w:themeColor="text1"/>
        </w:rPr>
      </w:pPr>
      <w:r w:rsidRPr="000F5072">
        <w:rPr>
          <w:b/>
          <w:color w:val="000000" w:themeColor="text1"/>
          <w:sz w:val="24"/>
        </w:rPr>
        <w:t xml:space="preserve">Benefits of the </w:t>
      </w:r>
      <w:r w:rsidR="00F45DC0">
        <w:rPr>
          <w:b/>
          <w:color w:val="000000" w:themeColor="text1"/>
          <w:sz w:val="24"/>
        </w:rPr>
        <w:t>T32</w:t>
      </w:r>
      <w:r w:rsidR="000F5072" w:rsidRPr="000F5072">
        <w:rPr>
          <w:b/>
          <w:color w:val="000000" w:themeColor="text1"/>
          <w:sz w:val="24"/>
        </w:rPr>
        <w:t xml:space="preserve"> </w:t>
      </w:r>
      <w:r w:rsidR="0010277D">
        <w:rPr>
          <w:b/>
          <w:color w:val="000000" w:themeColor="text1"/>
          <w:sz w:val="24"/>
        </w:rPr>
        <w:t>Pro</w:t>
      </w:r>
      <w:r w:rsidR="004A4940">
        <w:rPr>
          <w:b/>
          <w:color w:val="000000" w:themeColor="text1"/>
          <w:sz w:val="24"/>
        </w:rPr>
        <w:t>g</w:t>
      </w:r>
      <w:r w:rsidR="0010277D">
        <w:rPr>
          <w:b/>
          <w:color w:val="000000" w:themeColor="text1"/>
          <w:sz w:val="24"/>
        </w:rPr>
        <w:t>ram</w:t>
      </w:r>
    </w:p>
    <w:p w14:paraId="370DB67E" w14:textId="0B6A274C" w:rsidR="000F5072" w:rsidRPr="00EB3956" w:rsidRDefault="000F5072" w:rsidP="000F5072">
      <w:pPr>
        <w:widowControl/>
        <w:numPr>
          <w:ilvl w:val="0"/>
          <w:numId w:val="6"/>
        </w:numPr>
        <w:autoSpaceDE/>
        <w:autoSpaceDN/>
      </w:pPr>
      <w:r w:rsidRPr="00EB3956">
        <w:t xml:space="preserve">Stipend support </w:t>
      </w:r>
      <w:r w:rsidR="004513C7">
        <w:t xml:space="preserve">will be </w:t>
      </w:r>
      <w:r w:rsidRPr="00EB3956">
        <w:t xml:space="preserve">awarded at the NIH allowed annual </w:t>
      </w:r>
      <w:r w:rsidR="008C56D0" w:rsidRPr="00EB3956">
        <w:t>maximum.</w:t>
      </w:r>
      <w:r w:rsidR="004513C7">
        <w:t xml:space="preserve"> </w:t>
      </w:r>
    </w:p>
    <w:p w14:paraId="42FD6EC4" w14:textId="493D9A32" w:rsidR="00307B79" w:rsidRPr="00EB3956" w:rsidRDefault="00307B79" w:rsidP="000F5072">
      <w:pPr>
        <w:widowControl/>
        <w:numPr>
          <w:ilvl w:val="0"/>
          <w:numId w:val="6"/>
        </w:numPr>
        <w:autoSpaceDE/>
        <w:autoSpaceDN/>
      </w:pPr>
      <w:r>
        <w:t>Coverage of tuition and fees</w:t>
      </w:r>
    </w:p>
    <w:p w14:paraId="4A64BDB0" w14:textId="094109BF" w:rsidR="000F5072" w:rsidRPr="00EB3956" w:rsidRDefault="000F5072" w:rsidP="000F5072">
      <w:pPr>
        <w:widowControl/>
        <w:numPr>
          <w:ilvl w:val="0"/>
          <w:numId w:val="6"/>
        </w:numPr>
        <w:autoSpaceDE/>
        <w:autoSpaceDN/>
      </w:pPr>
      <w:r w:rsidRPr="00EB3956">
        <w:t xml:space="preserve">Access to the </w:t>
      </w:r>
      <w:r w:rsidR="006A6E1F">
        <w:t>CTSI</w:t>
      </w:r>
      <w:r w:rsidRPr="00EB3956">
        <w:t xml:space="preserve"> professional services and staff including biostatistics, </w:t>
      </w:r>
      <w:r w:rsidR="00470407">
        <w:t>research participant recruitment and retention services, and regulatory support.</w:t>
      </w:r>
    </w:p>
    <w:p w14:paraId="15CDDCB6" w14:textId="3189C2F2" w:rsidR="000F5072" w:rsidRPr="00EB3956" w:rsidRDefault="000F5072" w:rsidP="000F5072">
      <w:pPr>
        <w:widowControl/>
        <w:numPr>
          <w:ilvl w:val="0"/>
          <w:numId w:val="6"/>
        </w:numPr>
        <w:autoSpaceDE/>
        <w:autoSpaceDN/>
      </w:pPr>
      <w:r w:rsidRPr="00EB3956">
        <w:t>Access to a training curriculum in clinical and translational research methodology and specialized training seminars.</w:t>
      </w:r>
    </w:p>
    <w:p w14:paraId="27DB2D88" w14:textId="424C917B" w:rsidR="008B7B80" w:rsidRPr="00963AB1" w:rsidRDefault="0012496F" w:rsidP="000F5072">
      <w:pPr>
        <w:pStyle w:val="BodyText"/>
        <w:spacing w:before="121" w:after="120"/>
        <w:ind w:left="115" w:right="590"/>
        <w:rPr>
          <w:b/>
          <w:color w:val="000000" w:themeColor="text1"/>
          <w:sz w:val="24"/>
          <w:szCs w:val="28"/>
        </w:rPr>
      </w:pPr>
      <w:r>
        <w:rPr>
          <w:b/>
          <w:color w:val="000000" w:themeColor="text1"/>
          <w:sz w:val="24"/>
          <w:szCs w:val="28"/>
        </w:rPr>
        <w:t xml:space="preserve">Expectations of </w:t>
      </w:r>
      <w:r w:rsidR="00F45DC0">
        <w:rPr>
          <w:b/>
          <w:color w:val="000000" w:themeColor="text1"/>
          <w:sz w:val="24"/>
          <w:szCs w:val="28"/>
        </w:rPr>
        <w:t>T32</w:t>
      </w:r>
      <w:r w:rsidR="000F5072">
        <w:rPr>
          <w:b/>
          <w:color w:val="000000" w:themeColor="text1"/>
          <w:sz w:val="24"/>
          <w:szCs w:val="28"/>
        </w:rPr>
        <w:t xml:space="preserve"> Trainees</w:t>
      </w:r>
    </w:p>
    <w:p w14:paraId="74D9029F" w14:textId="77777777" w:rsidR="00AF7CDD" w:rsidRPr="00AF7CDD" w:rsidRDefault="00AF7CDD" w:rsidP="00AF7CDD">
      <w:pPr>
        <w:pStyle w:val="ListParagraph"/>
        <w:numPr>
          <w:ilvl w:val="0"/>
          <w:numId w:val="6"/>
        </w:numPr>
        <w:rPr>
          <w:szCs w:val="20"/>
        </w:rPr>
      </w:pPr>
      <w:r w:rsidRPr="00AF7CDD">
        <w:rPr>
          <w:szCs w:val="20"/>
        </w:rPr>
        <w:t>Trainees must be able to commit full-time effort in the program at the time of appointment.</w:t>
      </w:r>
    </w:p>
    <w:p w14:paraId="44469502" w14:textId="08156B50" w:rsidR="00AF7CDD" w:rsidRPr="00AF7CDD" w:rsidRDefault="00470407" w:rsidP="00AF7CDD">
      <w:pPr>
        <w:pStyle w:val="ListParagraph"/>
        <w:numPr>
          <w:ilvl w:val="0"/>
          <w:numId w:val="6"/>
        </w:numPr>
        <w:rPr>
          <w:szCs w:val="20"/>
        </w:rPr>
      </w:pPr>
      <w:r w:rsidRPr="00AF7CDD">
        <w:rPr>
          <w:szCs w:val="20"/>
        </w:rPr>
        <w:t xml:space="preserve">Individual Development Plan </w:t>
      </w:r>
      <w:r w:rsidR="00AF7CDD" w:rsidRPr="00AF7CDD">
        <w:rPr>
          <w:szCs w:val="20"/>
        </w:rPr>
        <w:t>(IDP): Working with the T32 PDs and the trainee mentors, the T32 trainee converts the training plan from their application into an on-line IDP. Administered as a REDCap survey, the Trainee Monitoring Assessment Tool includes the IDP and organizes training, coursework, conference and workshop plans as well as individualized training of the T32 trainee to achieve career development goals along with target completion dates. Every six months, the PDs hold an IDP meeting with the trainee and lead mentor to monitor progress and provide feedback on trainee progress.</w:t>
      </w:r>
    </w:p>
    <w:p w14:paraId="44302067" w14:textId="7D2875E5" w:rsidR="00AF7CDD" w:rsidRDefault="00AF7CDD" w:rsidP="00AF7CDD">
      <w:pPr>
        <w:pStyle w:val="ListParagraph"/>
        <w:numPr>
          <w:ilvl w:val="0"/>
          <w:numId w:val="6"/>
        </w:numPr>
        <w:rPr>
          <w:szCs w:val="20"/>
        </w:rPr>
      </w:pPr>
      <w:r w:rsidRPr="00AF7CDD">
        <w:rPr>
          <w:szCs w:val="20"/>
        </w:rPr>
        <w:t>Participate in 8</w:t>
      </w:r>
      <w:r w:rsidR="002E37B2">
        <w:rPr>
          <w:szCs w:val="20"/>
        </w:rPr>
        <w:t xml:space="preserve"> </w:t>
      </w:r>
      <w:r w:rsidR="006A6E1F">
        <w:rPr>
          <w:szCs w:val="20"/>
        </w:rPr>
        <w:t>CTSI</w:t>
      </w:r>
      <w:r w:rsidRPr="00AF7CDD">
        <w:rPr>
          <w:szCs w:val="20"/>
        </w:rPr>
        <w:t xml:space="preserve"> </w:t>
      </w:r>
      <w:r w:rsidR="00ED08CF">
        <w:rPr>
          <w:szCs w:val="20"/>
        </w:rPr>
        <w:t xml:space="preserve">Graduate Students </w:t>
      </w:r>
      <w:proofErr w:type="gramStart"/>
      <w:r w:rsidR="00ED08CF">
        <w:rPr>
          <w:szCs w:val="20"/>
        </w:rPr>
        <w:t>In</w:t>
      </w:r>
      <w:proofErr w:type="gramEnd"/>
      <w:r w:rsidR="00ED08CF">
        <w:rPr>
          <w:szCs w:val="20"/>
        </w:rPr>
        <w:t xml:space="preserve"> Clinical and Translational </w:t>
      </w:r>
      <w:r w:rsidR="00C04460">
        <w:rPr>
          <w:szCs w:val="20"/>
        </w:rPr>
        <w:t>Science</w:t>
      </w:r>
      <w:r w:rsidRPr="00AF7CDD">
        <w:rPr>
          <w:szCs w:val="20"/>
        </w:rPr>
        <w:t xml:space="preserve"> seminars, 3 </w:t>
      </w:r>
      <w:r w:rsidR="006A6E1F">
        <w:rPr>
          <w:szCs w:val="20"/>
        </w:rPr>
        <w:t>CTSI</w:t>
      </w:r>
      <w:r w:rsidR="002E37B2">
        <w:rPr>
          <w:szCs w:val="20"/>
        </w:rPr>
        <w:t xml:space="preserve"> </w:t>
      </w:r>
      <w:r w:rsidRPr="00AF7CDD">
        <w:rPr>
          <w:szCs w:val="20"/>
        </w:rPr>
        <w:t xml:space="preserve">Tools of the Trade Workshops, 2 </w:t>
      </w:r>
      <w:r w:rsidR="006A6E1F">
        <w:rPr>
          <w:szCs w:val="20"/>
        </w:rPr>
        <w:t>CTSI</w:t>
      </w:r>
      <w:r w:rsidR="002E37B2">
        <w:rPr>
          <w:szCs w:val="20"/>
        </w:rPr>
        <w:t xml:space="preserve"> T32 </w:t>
      </w:r>
      <w:r w:rsidRPr="00AF7CDD">
        <w:rPr>
          <w:szCs w:val="20"/>
        </w:rPr>
        <w:t>Career Dinners per year</w:t>
      </w:r>
      <w:r>
        <w:rPr>
          <w:szCs w:val="20"/>
        </w:rPr>
        <w:t>.</w:t>
      </w:r>
    </w:p>
    <w:p w14:paraId="6CBA8822" w14:textId="77777777" w:rsidR="000E3198" w:rsidRDefault="000E3198" w:rsidP="000E3198">
      <w:pPr>
        <w:pStyle w:val="ListParagraph"/>
        <w:widowControl/>
        <w:numPr>
          <w:ilvl w:val="0"/>
          <w:numId w:val="6"/>
        </w:numPr>
        <w:adjustRightInd w:val="0"/>
        <w:rPr>
          <w:rFonts w:eastAsia="Times New Roman"/>
          <w:bCs/>
          <w:color w:val="000000" w:themeColor="text1"/>
        </w:rPr>
      </w:pPr>
      <w:r w:rsidRPr="00FD74A9">
        <w:rPr>
          <w:rFonts w:eastAsia="Times New Roman"/>
          <w:bCs/>
          <w:color w:val="000000" w:themeColor="text1"/>
        </w:rPr>
        <w:t xml:space="preserve">All trainees will take PUBHEPI 6412 - Basic Principles in Clinical and Translational Science </w:t>
      </w:r>
      <w:r>
        <w:rPr>
          <w:rFonts w:eastAsia="Times New Roman"/>
          <w:bCs/>
          <w:color w:val="000000" w:themeColor="text1"/>
        </w:rPr>
        <w:t xml:space="preserve">(Autumn Semester) </w:t>
      </w:r>
      <w:r w:rsidRPr="00FD74A9">
        <w:rPr>
          <w:rFonts w:eastAsia="Times New Roman"/>
          <w:bCs/>
          <w:color w:val="000000" w:themeColor="text1"/>
        </w:rPr>
        <w:t xml:space="preserve">and PUBHEPI 6413: Conducting </w:t>
      </w:r>
      <w:r>
        <w:rPr>
          <w:rFonts w:eastAsia="Times New Roman"/>
          <w:bCs/>
          <w:color w:val="000000" w:themeColor="text1"/>
        </w:rPr>
        <w:t>and</w:t>
      </w:r>
      <w:r w:rsidRPr="00FD74A9">
        <w:rPr>
          <w:rFonts w:eastAsia="Times New Roman"/>
          <w:bCs/>
          <w:color w:val="000000" w:themeColor="text1"/>
        </w:rPr>
        <w:t xml:space="preserve"> Communicating Research in Clinical </w:t>
      </w:r>
      <w:r>
        <w:rPr>
          <w:rFonts w:eastAsia="Times New Roman"/>
          <w:bCs/>
          <w:color w:val="000000" w:themeColor="text1"/>
        </w:rPr>
        <w:t>and</w:t>
      </w:r>
      <w:r w:rsidRPr="00FD74A9">
        <w:rPr>
          <w:rFonts w:eastAsia="Times New Roman"/>
          <w:bCs/>
          <w:color w:val="000000" w:themeColor="text1"/>
        </w:rPr>
        <w:t xml:space="preserve"> Translational Science</w:t>
      </w:r>
      <w:r>
        <w:rPr>
          <w:rFonts w:eastAsia="Times New Roman"/>
          <w:bCs/>
          <w:color w:val="000000" w:themeColor="text1"/>
        </w:rPr>
        <w:t xml:space="preserve"> (Spring Semester)</w:t>
      </w:r>
      <w:r w:rsidRPr="00FD74A9">
        <w:rPr>
          <w:rFonts w:eastAsia="Times New Roman"/>
          <w:bCs/>
          <w:color w:val="000000" w:themeColor="text1"/>
        </w:rPr>
        <w:t>.</w:t>
      </w:r>
    </w:p>
    <w:p w14:paraId="4B056C79" w14:textId="130FB702" w:rsidR="000E3198" w:rsidRDefault="000E3198" w:rsidP="000E3198">
      <w:pPr>
        <w:pStyle w:val="ListParagraph"/>
        <w:widowControl/>
        <w:numPr>
          <w:ilvl w:val="0"/>
          <w:numId w:val="6"/>
        </w:numPr>
        <w:adjustRightInd w:val="0"/>
        <w:rPr>
          <w:rFonts w:eastAsia="Times New Roman"/>
          <w:bCs/>
          <w:color w:val="000000" w:themeColor="text1"/>
        </w:rPr>
      </w:pPr>
      <w:r>
        <w:rPr>
          <w:rFonts w:eastAsia="Times New Roman"/>
          <w:bCs/>
          <w:color w:val="000000" w:themeColor="text1"/>
        </w:rPr>
        <w:t>T</w:t>
      </w:r>
      <w:r w:rsidRPr="00703683">
        <w:rPr>
          <w:rFonts w:eastAsia="Times New Roman"/>
          <w:bCs/>
          <w:color w:val="000000" w:themeColor="text1"/>
        </w:rPr>
        <w:t xml:space="preserve">rainees </w:t>
      </w:r>
      <w:r>
        <w:rPr>
          <w:rFonts w:eastAsia="Times New Roman"/>
          <w:bCs/>
          <w:color w:val="000000" w:themeColor="text1"/>
        </w:rPr>
        <w:t xml:space="preserve">will complete the requirements for the </w:t>
      </w:r>
      <w:r w:rsidRPr="00703683">
        <w:rPr>
          <w:rFonts w:eastAsia="Times New Roman"/>
          <w:bCs/>
          <w:color w:val="000000" w:themeColor="text1"/>
        </w:rPr>
        <w:t xml:space="preserve">Graduate </w:t>
      </w:r>
      <w:r w:rsidRPr="0078536B">
        <w:rPr>
          <w:rFonts w:eastAsia="Times New Roman"/>
          <w:bCs/>
          <w:color w:val="000000" w:themeColor="text1"/>
        </w:rPr>
        <w:t xml:space="preserve">Biomedical, Clinical, and Translational Science Interdisciplinary Specialization </w:t>
      </w:r>
      <w:r>
        <w:rPr>
          <w:rFonts w:eastAsia="Times New Roman"/>
          <w:bCs/>
          <w:color w:val="000000" w:themeColor="text1"/>
        </w:rPr>
        <w:t>(</w:t>
      </w:r>
      <w:r w:rsidRPr="0078536B">
        <w:rPr>
          <w:rFonts w:eastAsia="Times New Roman"/>
          <w:bCs/>
          <w:color w:val="000000" w:themeColor="text1"/>
        </w:rPr>
        <w:t>BIOMCLT-IS</w:t>
      </w:r>
      <w:r>
        <w:rPr>
          <w:rFonts w:eastAsia="Times New Roman"/>
          <w:bCs/>
          <w:color w:val="000000" w:themeColor="text1"/>
        </w:rPr>
        <w:t>)</w:t>
      </w:r>
      <w:r w:rsidRPr="00703683">
        <w:rPr>
          <w:rFonts w:eastAsia="Times New Roman"/>
          <w:bCs/>
          <w:color w:val="000000" w:themeColor="text1"/>
        </w:rPr>
        <w:t xml:space="preserve"> </w:t>
      </w:r>
      <w:r>
        <w:rPr>
          <w:rFonts w:eastAsia="Times New Roman"/>
          <w:bCs/>
          <w:color w:val="000000" w:themeColor="text1"/>
        </w:rPr>
        <w:t xml:space="preserve">(see </w:t>
      </w:r>
      <w:hyperlink r:id="rId13" w:history="1">
        <w:r w:rsidR="00B15FEC" w:rsidRPr="00B7417D">
          <w:rPr>
            <w:rStyle w:val="Hyperlink"/>
            <w:rFonts w:eastAsia="Times New Roman"/>
            <w:bCs/>
          </w:rPr>
          <w:t>https://ctsi.osu.edu/biomedical-clinical-and-translational-science-interdisciplinary-specialization-program-description</w:t>
        </w:r>
      </w:hyperlink>
      <w:r w:rsidR="00B15FEC">
        <w:rPr>
          <w:rFonts w:eastAsia="Times New Roman"/>
          <w:bCs/>
          <w:color w:val="000000" w:themeColor="text1"/>
        </w:rPr>
        <w:t xml:space="preserve"> </w:t>
      </w:r>
      <w:r>
        <w:rPr>
          <w:rFonts w:eastAsia="Times New Roman"/>
          <w:bCs/>
          <w:color w:val="000000" w:themeColor="text1"/>
        </w:rPr>
        <w:t>for more information).</w:t>
      </w:r>
    </w:p>
    <w:p w14:paraId="186EC64F" w14:textId="6FBD4B83" w:rsidR="000E3198" w:rsidRPr="00AF7CDD" w:rsidRDefault="000E3198" w:rsidP="00AF7CDD">
      <w:pPr>
        <w:pStyle w:val="ListParagraph"/>
        <w:numPr>
          <w:ilvl w:val="0"/>
          <w:numId w:val="6"/>
        </w:numPr>
        <w:rPr>
          <w:szCs w:val="20"/>
        </w:rPr>
      </w:pPr>
      <w:r w:rsidRPr="00AF7CDD">
        <w:rPr>
          <w:szCs w:val="20"/>
        </w:rPr>
        <w:t xml:space="preserve">All trainees are expected to submit abstracts for poster or oral presentations and attend the annual </w:t>
      </w:r>
      <w:r>
        <w:rPr>
          <w:szCs w:val="20"/>
        </w:rPr>
        <w:t>CTSI</w:t>
      </w:r>
      <w:r w:rsidRPr="00AF7CDD">
        <w:rPr>
          <w:szCs w:val="20"/>
        </w:rPr>
        <w:t xml:space="preserve"> Scientific Conference and the Association for Clinical and Translational Science annual meeting.</w:t>
      </w:r>
    </w:p>
    <w:p w14:paraId="6B5992D8" w14:textId="77777777" w:rsidR="000E3198" w:rsidRDefault="000E3198" w:rsidP="000E3198">
      <w:pPr>
        <w:pStyle w:val="ListParagraph"/>
        <w:numPr>
          <w:ilvl w:val="0"/>
          <w:numId w:val="6"/>
        </w:numPr>
        <w:rPr>
          <w:szCs w:val="20"/>
        </w:rPr>
      </w:pPr>
      <w:r w:rsidRPr="00AF7CDD">
        <w:rPr>
          <w:szCs w:val="20"/>
        </w:rPr>
        <w:t>Completion of required training elements</w:t>
      </w:r>
      <w:r>
        <w:rPr>
          <w:szCs w:val="20"/>
        </w:rPr>
        <w:t>.</w:t>
      </w:r>
    </w:p>
    <w:p w14:paraId="074D4144" w14:textId="53316417" w:rsidR="000E3198" w:rsidRPr="00AF7CDD" w:rsidRDefault="000E3198" w:rsidP="000E3198">
      <w:pPr>
        <w:pStyle w:val="ListParagraph"/>
        <w:numPr>
          <w:ilvl w:val="0"/>
          <w:numId w:val="6"/>
        </w:numPr>
        <w:rPr>
          <w:szCs w:val="20"/>
        </w:rPr>
      </w:pPr>
      <w:r w:rsidRPr="00FD74A9">
        <w:rPr>
          <w:rStyle w:val="SubtleEmphasis"/>
          <w:i w:val="0"/>
          <w:color w:val="000000" w:themeColor="text1"/>
        </w:rPr>
        <w:t xml:space="preserve">All trainees are expected to attend </w:t>
      </w:r>
      <w:r>
        <w:rPr>
          <w:rStyle w:val="SubtleEmphasis"/>
          <w:i w:val="0"/>
          <w:color w:val="000000" w:themeColor="text1"/>
        </w:rPr>
        <w:t xml:space="preserve">at least once </w:t>
      </w:r>
      <w:r w:rsidRPr="00FD74A9">
        <w:rPr>
          <w:rStyle w:val="SubtleEmphasis"/>
          <w:i w:val="0"/>
          <w:color w:val="000000" w:themeColor="text1"/>
        </w:rPr>
        <w:t>the Translational Science Conference sponsored by the Association for Clinical and Translational Science</w:t>
      </w:r>
      <w:r w:rsidR="007543AB">
        <w:rPr>
          <w:rStyle w:val="SubtleEmphasis"/>
          <w:i w:val="0"/>
          <w:color w:val="000000" w:themeColor="text1"/>
        </w:rPr>
        <w:t>.</w:t>
      </w:r>
      <w:r w:rsidRPr="00FD74A9">
        <w:rPr>
          <w:rStyle w:val="SubtleEmphasis"/>
          <w:i w:val="0"/>
          <w:color w:val="000000" w:themeColor="text1"/>
        </w:rPr>
        <w:t xml:space="preserve"> They will have the opportunity to submit abstracts for poster and oral presentations.</w:t>
      </w:r>
    </w:p>
    <w:p w14:paraId="0557D661" w14:textId="77777777" w:rsidR="00AF7CDD" w:rsidRPr="00AF7CDD" w:rsidRDefault="00AF7CDD" w:rsidP="00AF7CDD">
      <w:pPr>
        <w:pStyle w:val="ListParagraph"/>
        <w:numPr>
          <w:ilvl w:val="0"/>
          <w:numId w:val="6"/>
        </w:numPr>
        <w:rPr>
          <w:szCs w:val="20"/>
        </w:rPr>
      </w:pPr>
      <w:r w:rsidRPr="00AF7CDD">
        <w:rPr>
          <w:szCs w:val="20"/>
        </w:rPr>
        <w:t>Research Productivity expectations are a minimum of one first authored publication and two co- authored publications, one national scientific presentation per year, experience submitting or contributing to the submission of an external grant at least once during their graduate training.</w:t>
      </w:r>
    </w:p>
    <w:p w14:paraId="15C7FB3E" w14:textId="04432444" w:rsidR="00AF7CDD" w:rsidRPr="00AF7CDD" w:rsidRDefault="00AF7CDD" w:rsidP="00AF7CDD">
      <w:pPr>
        <w:pStyle w:val="ListParagraph"/>
        <w:numPr>
          <w:ilvl w:val="0"/>
          <w:numId w:val="6"/>
        </w:numPr>
        <w:rPr>
          <w:szCs w:val="20"/>
        </w:rPr>
      </w:pPr>
      <w:r w:rsidRPr="00AF7CDD">
        <w:rPr>
          <w:szCs w:val="20"/>
        </w:rPr>
        <w:t xml:space="preserve">Progress reports will be required </w:t>
      </w:r>
      <w:r w:rsidR="00C04460">
        <w:rPr>
          <w:szCs w:val="20"/>
        </w:rPr>
        <w:t>twice</w:t>
      </w:r>
      <w:r>
        <w:rPr>
          <w:szCs w:val="20"/>
        </w:rPr>
        <w:t xml:space="preserve"> per year</w:t>
      </w:r>
      <w:r w:rsidRPr="00AF7CDD">
        <w:rPr>
          <w:szCs w:val="20"/>
        </w:rPr>
        <w:t xml:space="preserve"> in conjunction with the IDP meeting.</w:t>
      </w:r>
    </w:p>
    <w:p w14:paraId="396766CB" w14:textId="4DC9F4F6" w:rsidR="00AF7CDD" w:rsidRPr="00AF7CDD" w:rsidRDefault="00AF7CDD" w:rsidP="00AF7CDD">
      <w:pPr>
        <w:pStyle w:val="ListParagraph"/>
        <w:numPr>
          <w:ilvl w:val="0"/>
          <w:numId w:val="6"/>
        </w:numPr>
        <w:rPr>
          <w:szCs w:val="20"/>
        </w:rPr>
      </w:pPr>
      <w:r w:rsidRPr="00AF7CDD">
        <w:rPr>
          <w:szCs w:val="20"/>
        </w:rPr>
        <w:t xml:space="preserve">All trainees must acknowledge </w:t>
      </w:r>
      <w:r w:rsidR="006A6E1F">
        <w:rPr>
          <w:szCs w:val="20"/>
        </w:rPr>
        <w:t>CTSI</w:t>
      </w:r>
      <w:r w:rsidRPr="00AF7CDD">
        <w:rPr>
          <w:szCs w:val="20"/>
        </w:rPr>
        <w:t xml:space="preserve"> T32 support in all publications</w:t>
      </w:r>
      <w:r w:rsidR="004A4940">
        <w:rPr>
          <w:szCs w:val="20"/>
        </w:rPr>
        <w:t xml:space="preserve"> and</w:t>
      </w:r>
      <w:r w:rsidRPr="00AF7CDD">
        <w:rPr>
          <w:szCs w:val="20"/>
        </w:rPr>
        <w:t xml:space="preserve"> presentations.</w:t>
      </w:r>
    </w:p>
    <w:p w14:paraId="4EDF4A98" w14:textId="77777777" w:rsidR="00AF7CDD" w:rsidRPr="00AF7CDD" w:rsidRDefault="00AF7CDD" w:rsidP="00AF7CDD">
      <w:pPr>
        <w:pStyle w:val="ListParagraph"/>
        <w:numPr>
          <w:ilvl w:val="0"/>
          <w:numId w:val="6"/>
        </w:numPr>
        <w:rPr>
          <w:szCs w:val="20"/>
        </w:rPr>
      </w:pPr>
      <w:r w:rsidRPr="00AF7CDD">
        <w:rPr>
          <w:szCs w:val="20"/>
        </w:rPr>
        <w:lastRenderedPageBreak/>
        <w:t>All trainees must adhere to the NIH Public Policy Access Policy.</w:t>
      </w:r>
    </w:p>
    <w:p w14:paraId="3AB37533" w14:textId="3DC28ABD" w:rsidR="00AF7CDD" w:rsidRPr="000E3198" w:rsidRDefault="00AF7CDD" w:rsidP="000E3198">
      <w:pPr>
        <w:pStyle w:val="ListParagraph"/>
        <w:numPr>
          <w:ilvl w:val="0"/>
          <w:numId w:val="6"/>
        </w:numPr>
        <w:rPr>
          <w:szCs w:val="20"/>
        </w:rPr>
      </w:pPr>
      <w:r w:rsidRPr="00AF7CDD">
        <w:rPr>
          <w:szCs w:val="20"/>
        </w:rPr>
        <w:t xml:space="preserve">All trainees complete the CITI Good Clinical Practice training, all </w:t>
      </w:r>
      <w:r w:rsidR="00B15FEC">
        <w:rPr>
          <w:szCs w:val="20"/>
        </w:rPr>
        <w:t>Ohio State University</w:t>
      </w:r>
      <w:r w:rsidRPr="00AF7CDD">
        <w:rPr>
          <w:szCs w:val="20"/>
        </w:rPr>
        <w:t xml:space="preserve"> Office of Responsible Research Practice (ORRP) requirements and trainings, at least one course in Responsible Conduct of Research (RCR) and additional RCR related seminars and workshops.</w:t>
      </w:r>
    </w:p>
    <w:p w14:paraId="416BDCE3" w14:textId="77777777" w:rsidR="000E3198" w:rsidRDefault="000E3198" w:rsidP="00AF7CDD">
      <w:pPr>
        <w:pStyle w:val="ListParagraph"/>
        <w:widowControl/>
        <w:numPr>
          <w:ilvl w:val="0"/>
          <w:numId w:val="24"/>
        </w:numPr>
        <w:tabs>
          <w:tab w:val="left" w:pos="2655"/>
        </w:tabs>
        <w:autoSpaceDE/>
        <w:autoSpaceDN/>
        <w:rPr>
          <w:rStyle w:val="SubtleEmphasis"/>
          <w:i w:val="0"/>
          <w:color w:val="000000" w:themeColor="text1"/>
        </w:rPr>
      </w:pPr>
      <w:proofErr w:type="gramStart"/>
      <w:r>
        <w:rPr>
          <w:rStyle w:val="SubtleEmphasis"/>
          <w:i w:val="0"/>
          <w:color w:val="000000" w:themeColor="text1"/>
        </w:rPr>
        <w:t>In order to</w:t>
      </w:r>
      <w:proofErr w:type="gramEnd"/>
      <w:r>
        <w:rPr>
          <w:rStyle w:val="SubtleEmphasis"/>
          <w:i w:val="0"/>
          <w:color w:val="000000" w:themeColor="text1"/>
        </w:rPr>
        <w:t xml:space="preserve"> maintain the Graduate School Tuition and Fee Award, </w:t>
      </w:r>
    </w:p>
    <w:p w14:paraId="55315489" w14:textId="05925957" w:rsidR="000F5072" w:rsidRPr="00703683" w:rsidRDefault="00BC599A" w:rsidP="000E3198">
      <w:pPr>
        <w:pStyle w:val="ListParagraph"/>
        <w:widowControl/>
        <w:numPr>
          <w:ilvl w:val="1"/>
          <w:numId w:val="24"/>
        </w:numPr>
        <w:tabs>
          <w:tab w:val="left" w:pos="2655"/>
        </w:tabs>
        <w:autoSpaceDE/>
        <w:autoSpaceDN/>
        <w:rPr>
          <w:rStyle w:val="SubtleEmphasis"/>
          <w:i w:val="0"/>
          <w:color w:val="000000" w:themeColor="text1"/>
        </w:rPr>
      </w:pPr>
      <w:r>
        <w:rPr>
          <w:rStyle w:val="SubtleEmphasis"/>
          <w:i w:val="0"/>
          <w:color w:val="000000" w:themeColor="text1"/>
        </w:rPr>
        <w:t>T</w:t>
      </w:r>
      <w:r w:rsidR="000F5072">
        <w:rPr>
          <w:rStyle w:val="SubtleEmphasis"/>
          <w:i w:val="0"/>
          <w:color w:val="000000" w:themeColor="text1"/>
        </w:rPr>
        <w:t xml:space="preserve">rainees are responsible for ensuring they are enrolled in the proper number of hours for Fall, Spring, and </w:t>
      </w:r>
      <w:proofErr w:type="gramStart"/>
      <w:r w:rsidR="000F5072">
        <w:rPr>
          <w:rStyle w:val="SubtleEmphasis"/>
          <w:i w:val="0"/>
          <w:color w:val="000000" w:themeColor="text1"/>
        </w:rPr>
        <w:t>Summer</w:t>
      </w:r>
      <w:proofErr w:type="gramEnd"/>
      <w:r w:rsidR="000F5072">
        <w:rPr>
          <w:rStyle w:val="SubtleEmphasis"/>
          <w:i w:val="0"/>
          <w:color w:val="000000" w:themeColor="text1"/>
        </w:rPr>
        <w:t xml:space="preserve"> semesters. </w:t>
      </w:r>
      <w:r w:rsidR="000E3198" w:rsidRPr="00703683">
        <w:rPr>
          <w:rStyle w:val="SubtleEmphasis"/>
          <w:i w:val="0"/>
          <w:color w:val="000000" w:themeColor="text1"/>
        </w:rPr>
        <w:t xml:space="preserve">All courses taken through the graduate school, </w:t>
      </w:r>
      <w:proofErr w:type="gramStart"/>
      <w:r w:rsidR="000E3198" w:rsidRPr="00703683">
        <w:rPr>
          <w:rStyle w:val="SubtleEmphasis"/>
          <w:i w:val="0"/>
          <w:color w:val="000000" w:themeColor="text1"/>
        </w:rPr>
        <w:t>with the exception of</w:t>
      </w:r>
      <w:proofErr w:type="gramEnd"/>
      <w:r w:rsidR="000E3198" w:rsidRPr="00703683">
        <w:rPr>
          <w:rStyle w:val="SubtleEmphasis"/>
          <w:i w:val="0"/>
          <w:color w:val="000000" w:themeColor="text1"/>
        </w:rPr>
        <w:t xml:space="preserve"> courses taken under the audit option, count toward minimum</w:t>
      </w:r>
      <w:r w:rsidR="000E3198">
        <w:rPr>
          <w:rStyle w:val="SubtleEmphasis"/>
          <w:i w:val="0"/>
          <w:color w:val="000000" w:themeColor="text1"/>
        </w:rPr>
        <w:t xml:space="preserve"> hours requirement for doctoral students</w:t>
      </w:r>
      <w:r w:rsidR="000E3198" w:rsidRPr="00703683">
        <w:rPr>
          <w:rStyle w:val="SubtleEmphasis"/>
          <w:i w:val="0"/>
          <w:color w:val="000000" w:themeColor="text1"/>
        </w:rPr>
        <w:t xml:space="preserve">. </w:t>
      </w:r>
      <w:r w:rsidR="000F5072" w:rsidRPr="00703683">
        <w:rPr>
          <w:rStyle w:val="SubtleEmphasis"/>
          <w:i w:val="0"/>
          <w:color w:val="000000" w:themeColor="text1"/>
        </w:rPr>
        <w:t xml:space="preserve">Failure to meet any of these conditions may result in the immediate cancellation of the Graduate School Tuition and Fee Award. Students are responsible for the payment of any “special” fees such as the COTA fee, recreation fee, student activity fee, learning technology fee, etc. </w:t>
      </w:r>
    </w:p>
    <w:p w14:paraId="6084E54F" w14:textId="05446D24" w:rsidR="000F5072" w:rsidRPr="00390552" w:rsidRDefault="00F45DC0" w:rsidP="000E3198">
      <w:pPr>
        <w:pStyle w:val="ListParagraph"/>
        <w:widowControl/>
        <w:numPr>
          <w:ilvl w:val="1"/>
          <w:numId w:val="24"/>
        </w:numPr>
        <w:tabs>
          <w:tab w:val="left" w:pos="2655"/>
        </w:tabs>
        <w:autoSpaceDE/>
        <w:autoSpaceDN/>
        <w:rPr>
          <w:rStyle w:val="SubtleEmphasis"/>
          <w:i w:val="0"/>
          <w:color w:val="000000" w:themeColor="text1"/>
        </w:rPr>
      </w:pPr>
      <w:r w:rsidRPr="00390552">
        <w:rPr>
          <w:rStyle w:val="SubtleEmphasis"/>
          <w:i w:val="0"/>
          <w:color w:val="000000" w:themeColor="text1"/>
        </w:rPr>
        <w:t>T32</w:t>
      </w:r>
      <w:r w:rsidR="000F5072" w:rsidRPr="00390552">
        <w:rPr>
          <w:rStyle w:val="SubtleEmphasis"/>
          <w:i w:val="0"/>
          <w:color w:val="000000" w:themeColor="text1"/>
        </w:rPr>
        <w:t xml:space="preserve"> Trainees must remain in good academic standing, which requires a minimum quarterly cumulative grade point average of 3.00 while making reasonable progress toward the graduate degree. </w:t>
      </w:r>
    </w:p>
    <w:p w14:paraId="4255793A" w14:textId="572D9407" w:rsidR="007E1CEC" w:rsidRPr="00FD74A9" w:rsidRDefault="007E1CEC" w:rsidP="00AF7CDD">
      <w:pPr>
        <w:pStyle w:val="ListParagraph"/>
        <w:widowControl/>
        <w:numPr>
          <w:ilvl w:val="0"/>
          <w:numId w:val="24"/>
        </w:numPr>
        <w:adjustRightInd w:val="0"/>
        <w:rPr>
          <w:rStyle w:val="SubtleEmphasis"/>
          <w:rFonts w:eastAsia="Times New Roman"/>
          <w:bCs/>
          <w:i w:val="0"/>
          <w:iCs w:val="0"/>
          <w:color w:val="000000" w:themeColor="text1"/>
        </w:rPr>
      </w:pPr>
    </w:p>
    <w:p w14:paraId="5346577E" w14:textId="37983930" w:rsidR="000F5072" w:rsidRPr="000F5072" w:rsidRDefault="000F5072" w:rsidP="007E1CEC">
      <w:pPr>
        <w:pStyle w:val="BodyText"/>
        <w:tabs>
          <w:tab w:val="left" w:pos="654"/>
        </w:tabs>
        <w:ind w:left="115" w:right="590"/>
        <w:rPr>
          <w:color w:val="000000" w:themeColor="text1"/>
          <w:sz w:val="22"/>
          <w:szCs w:val="22"/>
        </w:rPr>
      </w:pPr>
    </w:p>
    <w:p w14:paraId="6EA3D727" w14:textId="4FF0DF8D" w:rsidR="00073BBD" w:rsidRPr="00B108B6" w:rsidRDefault="007E5BC4" w:rsidP="00963AB1">
      <w:pPr>
        <w:spacing w:before="120"/>
        <w:rPr>
          <w:color w:val="C00000"/>
          <w:sz w:val="32"/>
          <w:szCs w:val="32"/>
        </w:rPr>
      </w:pPr>
      <w:r w:rsidRPr="00B108B6">
        <w:rPr>
          <w:color w:val="C00000"/>
          <w:sz w:val="32"/>
          <w:szCs w:val="32"/>
        </w:rPr>
        <w:t>Section II. Eligibility Information</w:t>
      </w:r>
      <w:r w:rsidR="00BC599A">
        <w:rPr>
          <w:color w:val="C00000"/>
          <w:sz w:val="32"/>
          <w:szCs w:val="32"/>
        </w:rPr>
        <w:t xml:space="preserve"> </w:t>
      </w:r>
    </w:p>
    <w:p w14:paraId="1882DCF3" w14:textId="584DE461" w:rsidR="00EE1253" w:rsidRPr="004C3B0B" w:rsidRDefault="007E5BC4" w:rsidP="004C3B0B">
      <w:pPr>
        <w:tabs>
          <w:tab w:val="left" w:pos="521"/>
        </w:tabs>
        <w:spacing w:before="124"/>
        <w:rPr>
          <w:color w:val="C00000"/>
          <w:sz w:val="28"/>
          <w:szCs w:val="28"/>
        </w:rPr>
      </w:pPr>
      <w:r w:rsidRPr="004C3B0B">
        <w:rPr>
          <w:color w:val="C00000"/>
          <w:sz w:val="28"/>
          <w:szCs w:val="28"/>
        </w:rPr>
        <w:t>Eligible</w:t>
      </w:r>
      <w:r w:rsidRPr="004C3B0B">
        <w:rPr>
          <w:color w:val="C00000"/>
          <w:spacing w:val="-1"/>
          <w:sz w:val="28"/>
          <w:szCs w:val="28"/>
        </w:rPr>
        <w:t xml:space="preserve"> </w:t>
      </w:r>
      <w:r w:rsidRPr="004C3B0B">
        <w:rPr>
          <w:color w:val="C00000"/>
          <w:sz w:val="28"/>
          <w:szCs w:val="28"/>
        </w:rPr>
        <w:t>Applicants</w:t>
      </w:r>
    </w:p>
    <w:p w14:paraId="7B7F639A" w14:textId="77777777" w:rsidR="007E1CEC" w:rsidRDefault="007E1CEC" w:rsidP="00963AB1">
      <w:pPr>
        <w:pStyle w:val="Heading2"/>
        <w:spacing w:before="60"/>
        <w:ind w:left="0"/>
        <w:jc w:val="both"/>
        <w:rPr>
          <w:b w:val="0"/>
          <w:color w:val="000000" w:themeColor="text1"/>
          <w:sz w:val="20"/>
          <w:szCs w:val="20"/>
        </w:rPr>
      </w:pPr>
    </w:p>
    <w:p w14:paraId="39032852" w14:textId="77777777" w:rsidR="007E1CEC" w:rsidRPr="00C25950" w:rsidRDefault="007E1CEC" w:rsidP="007E1CEC">
      <w:pPr>
        <w:tabs>
          <w:tab w:val="left" w:pos="2655"/>
        </w:tabs>
        <w:spacing w:after="120"/>
        <w:rPr>
          <w:b/>
          <w:color w:val="000000" w:themeColor="text1"/>
          <w:u w:val="single"/>
        </w:rPr>
      </w:pPr>
      <w:r w:rsidRPr="00C25950">
        <w:rPr>
          <w:b/>
          <w:bCs/>
          <w:color w:val="000000" w:themeColor="text1"/>
        </w:rPr>
        <w:t>Before you apply, please note the following information.</w:t>
      </w:r>
    </w:p>
    <w:p w14:paraId="492EB478" w14:textId="4F4F5535" w:rsidR="007E1CEC" w:rsidRPr="00703683" w:rsidRDefault="007E1CEC" w:rsidP="00981769">
      <w:pPr>
        <w:tabs>
          <w:tab w:val="left" w:pos="2655"/>
        </w:tabs>
        <w:spacing w:after="120"/>
        <w:rPr>
          <w:rStyle w:val="SubtleEmphasis"/>
          <w:i w:val="0"/>
          <w:color w:val="000000" w:themeColor="text1"/>
        </w:rPr>
      </w:pPr>
      <w:r w:rsidRPr="00703683">
        <w:rPr>
          <w:rStyle w:val="SubtleEmphasis"/>
          <w:i w:val="0"/>
          <w:color w:val="000000" w:themeColor="text1"/>
        </w:rPr>
        <w:t xml:space="preserve">Eligibility criteria for </w:t>
      </w:r>
      <w:r w:rsidR="00F45DC0">
        <w:rPr>
          <w:rStyle w:val="SubtleEmphasis"/>
          <w:i w:val="0"/>
          <w:color w:val="000000" w:themeColor="text1"/>
        </w:rPr>
        <w:t>T32</w:t>
      </w:r>
      <w:r w:rsidRPr="00703683">
        <w:rPr>
          <w:rStyle w:val="SubtleEmphasis"/>
          <w:i w:val="0"/>
          <w:color w:val="000000" w:themeColor="text1"/>
        </w:rPr>
        <w:t xml:space="preserve"> applicants (established by our funding source, the National Institutes of Health) are as follows: </w:t>
      </w:r>
    </w:p>
    <w:p w14:paraId="1FCE41E7" w14:textId="56EA63A3" w:rsidR="007E1CEC" w:rsidRPr="00703683" w:rsidRDefault="007E1CEC" w:rsidP="00981769">
      <w:pPr>
        <w:pStyle w:val="ListParagraph"/>
        <w:widowControl/>
        <w:numPr>
          <w:ilvl w:val="0"/>
          <w:numId w:val="27"/>
        </w:numPr>
        <w:tabs>
          <w:tab w:val="left" w:pos="2655"/>
        </w:tabs>
        <w:autoSpaceDE/>
        <w:autoSpaceDN/>
        <w:spacing w:after="120"/>
        <w:rPr>
          <w:rStyle w:val="SubtleEmphasis"/>
          <w:i w:val="0"/>
          <w:color w:val="000000" w:themeColor="text1"/>
        </w:rPr>
      </w:pPr>
      <w:r w:rsidRPr="000D6FE0">
        <w:rPr>
          <w:rStyle w:val="SubtleEmphasis"/>
          <w:b/>
          <w:i w:val="0"/>
          <w:color w:val="000000" w:themeColor="text1"/>
        </w:rPr>
        <w:t>Citizenship Status:</w:t>
      </w:r>
      <w:r w:rsidRPr="00703683">
        <w:rPr>
          <w:rStyle w:val="SubtleEmphasis"/>
          <w:b/>
          <w:i w:val="0"/>
          <w:color w:val="000000" w:themeColor="text1"/>
        </w:rPr>
        <w:t xml:space="preserve"> </w:t>
      </w:r>
      <w:r w:rsidRPr="00703683">
        <w:rPr>
          <w:rStyle w:val="SubtleEmphasis"/>
          <w:i w:val="0"/>
          <w:color w:val="000000" w:themeColor="text1"/>
        </w:rPr>
        <w:t>At the time of appointment to the training program, individuals selected to participate in the training program must be citizens or non-citizen nationals of the United States</w:t>
      </w:r>
      <w:r w:rsidR="006A7A35">
        <w:rPr>
          <w:rStyle w:val="SubtleEmphasis"/>
          <w:i w:val="0"/>
          <w:color w:val="000000" w:themeColor="text1"/>
        </w:rPr>
        <w:t xml:space="preserve"> </w:t>
      </w:r>
      <w:r w:rsidRPr="00703683">
        <w:rPr>
          <w:rStyle w:val="SubtleEmphasis"/>
          <w:i w:val="0"/>
          <w:color w:val="000000" w:themeColor="text1"/>
        </w:rPr>
        <w:t xml:space="preserve">or have been lawfully admitted to the United States </w:t>
      </w:r>
      <w:r w:rsidR="006A7A35" w:rsidRPr="006A7A35">
        <w:rPr>
          <w:rStyle w:val="SubtleEmphasis"/>
          <w:i w:val="0"/>
          <w:color w:val="000000" w:themeColor="text1"/>
        </w:rPr>
        <w:t>for permanent residence by the time of award</w:t>
      </w:r>
      <w:r w:rsidR="006A7A35">
        <w:rPr>
          <w:rStyle w:val="SubtleEmphasis"/>
          <w:i w:val="0"/>
          <w:color w:val="000000" w:themeColor="text1"/>
        </w:rPr>
        <w:t xml:space="preserve">. </w:t>
      </w:r>
      <w:r w:rsidR="006A7A35" w:rsidRPr="006A7A35">
        <w:rPr>
          <w:rStyle w:val="SubtleEmphasis"/>
          <w:i w:val="0"/>
          <w:color w:val="000000" w:themeColor="text1"/>
        </w:rPr>
        <w:t>Noncitizen nationals are individuals, who, although not citizens of the United States, owe permanent allegiance to the United States. They generally are people born in outlying possessions of the United States (e.g., American Samoa and Swains Island). Individuals who have been lawfully admitted for permanent residence must have a currently valid Permanent Resident Card (USCIS Form I-551) or other legal verification of such status.</w:t>
      </w:r>
      <w:r w:rsidR="00470407">
        <w:rPr>
          <w:rStyle w:val="SubtleEmphasis"/>
          <w:i w:val="0"/>
          <w:color w:val="000000" w:themeColor="text1"/>
        </w:rPr>
        <w:t xml:space="preserve"> See </w:t>
      </w:r>
      <w:hyperlink r:id="rId14" w:anchor="Citizens" w:history="1">
        <w:r w:rsidR="00470407" w:rsidRPr="00052A5D">
          <w:rPr>
            <w:rStyle w:val="Hyperlink"/>
          </w:rPr>
          <w:t>https://grants.nih.gov/grants/policy/nihgps/HTML5/section_11/11.2.2_eligibility.htm#Citizens</w:t>
        </w:r>
      </w:hyperlink>
      <w:r w:rsidR="00470407">
        <w:t xml:space="preserve"> for complete information.</w:t>
      </w:r>
    </w:p>
    <w:p w14:paraId="1A7B6C2C" w14:textId="77777777" w:rsidR="006A7A35" w:rsidRDefault="000D6FE0" w:rsidP="00981769">
      <w:pPr>
        <w:pStyle w:val="ListParagraph"/>
        <w:widowControl/>
        <w:numPr>
          <w:ilvl w:val="0"/>
          <w:numId w:val="27"/>
        </w:numPr>
        <w:tabs>
          <w:tab w:val="left" w:pos="2655"/>
        </w:tabs>
        <w:autoSpaceDE/>
        <w:autoSpaceDN/>
        <w:spacing w:after="120"/>
        <w:rPr>
          <w:rStyle w:val="SubtleEmphasis"/>
          <w:i w:val="0"/>
          <w:color w:val="000000" w:themeColor="text1"/>
        </w:rPr>
      </w:pPr>
      <w:r w:rsidRPr="006A7A35">
        <w:rPr>
          <w:rStyle w:val="SubtleEmphasis"/>
          <w:b/>
          <w:bCs/>
          <w:i w:val="0"/>
          <w:color w:val="000000" w:themeColor="text1"/>
        </w:rPr>
        <w:t>Degree Requirements</w:t>
      </w:r>
      <w:r w:rsidRPr="006A7A35">
        <w:rPr>
          <w:rStyle w:val="SubtleEmphasis"/>
          <w:i w:val="0"/>
          <w:color w:val="000000" w:themeColor="text1"/>
        </w:rPr>
        <w:t xml:space="preserve">: </w:t>
      </w:r>
      <w:r w:rsidR="00BC599A" w:rsidRPr="006A7A35">
        <w:rPr>
          <w:rStyle w:val="SubtleEmphasis"/>
          <w:i w:val="0"/>
          <w:color w:val="000000" w:themeColor="text1"/>
        </w:rPr>
        <w:t>T</w:t>
      </w:r>
      <w:r w:rsidR="007E1CEC" w:rsidRPr="006A7A35">
        <w:rPr>
          <w:rStyle w:val="SubtleEmphasis"/>
          <w:i w:val="0"/>
          <w:color w:val="000000" w:themeColor="text1"/>
        </w:rPr>
        <w:t xml:space="preserve">rainees </w:t>
      </w:r>
      <w:r w:rsidR="006A7A35" w:rsidRPr="006A7A35">
        <w:rPr>
          <w:rStyle w:val="SubtleEmphasis"/>
          <w:i w:val="0"/>
          <w:color w:val="000000" w:themeColor="text1"/>
        </w:rPr>
        <w:t>must be enrolled in a program leading to a PhD or an equivalent research health professional doctoral degree program.</w:t>
      </w:r>
    </w:p>
    <w:p w14:paraId="24AB392C" w14:textId="3E883413" w:rsidR="00BC599A" w:rsidRPr="006A7A35" w:rsidRDefault="00BC599A" w:rsidP="00981769">
      <w:pPr>
        <w:pStyle w:val="ListParagraph"/>
        <w:widowControl/>
        <w:numPr>
          <w:ilvl w:val="0"/>
          <w:numId w:val="27"/>
        </w:numPr>
        <w:tabs>
          <w:tab w:val="left" w:pos="2655"/>
        </w:tabs>
        <w:autoSpaceDE/>
        <w:autoSpaceDN/>
        <w:spacing w:after="120"/>
        <w:rPr>
          <w:rStyle w:val="SubtleEmphasis"/>
          <w:i w:val="0"/>
          <w:color w:val="000000" w:themeColor="text1"/>
        </w:rPr>
      </w:pPr>
      <w:r w:rsidRPr="006A7A35">
        <w:rPr>
          <w:b/>
          <w:color w:val="000000" w:themeColor="text1"/>
        </w:rPr>
        <w:t>Effort</w:t>
      </w:r>
      <w:r w:rsidRPr="006A7A35">
        <w:rPr>
          <w:bCs/>
          <w:color w:val="000000" w:themeColor="text1"/>
        </w:rPr>
        <w:t>:</w:t>
      </w:r>
      <w:r w:rsidRPr="006A7A35">
        <w:rPr>
          <w:color w:val="000000" w:themeColor="text1"/>
        </w:rPr>
        <w:t xml:space="preserve"> Trainees must be able to </w:t>
      </w:r>
      <w:r w:rsidR="00C04460">
        <w:rPr>
          <w:color w:val="000000" w:themeColor="text1"/>
        </w:rPr>
        <w:t>commit</w:t>
      </w:r>
      <w:r w:rsidRPr="006A7A35">
        <w:rPr>
          <w:color w:val="000000" w:themeColor="text1"/>
        </w:rPr>
        <w:t xml:space="preserve"> full-time effort in the program at the time of appointment.</w:t>
      </w:r>
    </w:p>
    <w:p w14:paraId="113F79AF" w14:textId="649B4717" w:rsidR="007E1CEC" w:rsidRDefault="007E1CEC" w:rsidP="00981769">
      <w:pPr>
        <w:pStyle w:val="ListParagraph"/>
        <w:numPr>
          <w:ilvl w:val="0"/>
          <w:numId w:val="27"/>
        </w:numPr>
        <w:tabs>
          <w:tab w:val="left" w:pos="2655"/>
        </w:tabs>
        <w:spacing w:after="120"/>
        <w:rPr>
          <w:rStyle w:val="SubtleEmphasis"/>
          <w:i w:val="0"/>
          <w:color w:val="000000" w:themeColor="text1"/>
        </w:rPr>
      </w:pPr>
      <w:r w:rsidRPr="00703683">
        <w:rPr>
          <w:rStyle w:val="SubtleEmphasis"/>
          <w:i w:val="0"/>
          <w:color w:val="000000" w:themeColor="text1"/>
        </w:rPr>
        <w:t xml:space="preserve">Individuals currently supported by other Federal funds are not eligible for trainee support from the </w:t>
      </w:r>
      <w:r w:rsidR="00F45DC0">
        <w:rPr>
          <w:rStyle w:val="SubtleEmphasis"/>
          <w:i w:val="0"/>
          <w:color w:val="000000" w:themeColor="text1"/>
        </w:rPr>
        <w:t>T32</w:t>
      </w:r>
      <w:r w:rsidRPr="00703683">
        <w:rPr>
          <w:rStyle w:val="SubtleEmphasis"/>
          <w:i w:val="0"/>
          <w:color w:val="000000" w:themeColor="text1"/>
        </w:rPr>
        <w:t xml:space="preserve"> program at the same time.</w:t>
      </w:r>
      <w:r>
        <w:rPr>
          <w:rStyle w:val="SubtleEmphasis"/>
          <w:i w:val="0"/>
          <w:color w:val="000000" w:themeColor="text1"/>
        </w:rPr>
        <w:t xml:space="preserve"> </w:t>
      </w:r>
    </w:p>
    <w:p w14:paraId="4B2BEC04" w14:textId="43028BE2" w:rsidR="007E1CEC" w:rsidRDefault="00BC599A" w:rsidP="00981769">
      <w:pPr>
        <w:pStyle w:val="ListParagraph"/>
        <w:numPr>
          <w:ilvl w:val="0"/>
          <w:numId w:val="27"/>
        </w:numPr>
        <w:tabs>
          <w:tab w:val="left" w:pos="2655"/>
        </w:tabs>
        <w:spacing w:after="120"/>
        <w:rPr>
          <w:rStyle w:val="SubtleEmphasis"/>
          <w:i w:val="0"/>
          <w:color w:val="000000" w:themeColor="text1"/>
        </w:rPr>
      </w:pPr>
      <w:r>
        <w:rPr>
          <w:rStyle w:val="SubtleEmphasis"/>
          <w:i w:val="0"/>
          <w:color w:val="000000" w:themeColor="text1"/>
        </w:rPr>
        <w:t>A</w:t>
      </w:r>
      <w:r w:rsidR="007E1CEC" w:rsidRPr="00E32AF5">
        <w:rPr>
          <w:rStyle w:val="SubtleEmphasis"/>
          <w:i w:val="0"/>
          <w:color w:val="000000" w:themeColor="text1"/>
        </w:rPr>
        <w:t xml:space="preserve">pplicants must be </w:t>
      </w:r>
      <w:r w:rsidR="007E1CEC">
        <w:rPr>
          <w:rStyle w:val="SubtleEmphasis"/>
          <w:i w:val="0"/>
          <w:color w:val="000000" w:themeColor="text1"/>
        </w:rPr>
        <w:t>either (a) post-candidacy (applicants will be asked to supply the date of the candidacy exam); or (b) have a candidacy exam scheduled before</w:t>
      </w:r>
      <w:r w:rsidR="00ED08CF">
        <w:rPr>
          <w:rStyle w:val="SubtleEmphasis"/>
          <w:i w:val="0"/>
          <w:color w:val="000000" w:themeColor="text1"/>
        </w:rPr>
        <w:t xml:space="preserve"> August 1</w:t>
      </w:r>
      <w:r w:rsidR="007543AB">
        <w:rPr>
          <w:rStyle w:val="SubtleEmphasis"/>
          <w:i w:val="0"/>
          <w:color w:val="000000" w:themeColor="text1"/>
        </w:rPr>
        <w:t>6</w:t>
      </w:r>
      <w:r w:rsidR="00ED08CF">
        <w:rPr>
          <w:rStyle w:val="SubtleEmphasis"/>
          <w:i w:val="0"/>
          <w:color w:val="000000" w:themeColor="text1"/>
        </w:rPr>
        <w:t>, 2025</w:t>
      </w:r>
      <w:r w:rsidR="007E1CEC">
        <w:rPr>
          <w:rStyle w:val="SubtleEmphasis"/>
          <w:i w:val="0"/>
          <w:color w:val="000000" w:themeColor="text1"/>
        </w:rPr>
        <w:t xml:space="preserve"> (applicants will be asked to provide the date of the scheduled exam). All others should wait for a later RFA to apply for the </w:t>
      </w:r>
      <w:r w:rsidR="00F45DC0">
        <w:rPr>
          <w:rStyle w:val="SubtleEmphasis"/>
          <w:i w:val="0"/>
          <w:color w:val="000000" w:themeColor="text1"/>
        </w:rPr>
        <w:t>T32</w:t>
      </w:r>
      <w:r w:rsidR="007E1CEC" w:rsidRPr="0022632C">
        <w:rPr>
          <w:rStyle w:val="SubtleEmphasis"/>
          <w:i w:val="0"/>
          <w:color w:val="000000" w:themeColor="text1"/>
        </w:rPr>
        <w:t>.</w:t>
      </w:r>
    </w:p>
    <w:p w14:paraId="5BDD618B" w14:textId="2AD71B03" w:rsidR="00A47D7A" w:rsidRDefault="00A47D7A" w:rsidP="00981769">
      <w:pPr>
        <w:pStyle w:val="ListParagraph"/>
        <w:numPr>
          <w:ilvl w:val="0"/>
          <w:numId w:val="27"/>
        </w:numPr>
        <w:tabs>
          <w:tab w:val="left" w:pos="2655"/>
        </w:tabs>
        <w:spacing w:after="120"/>
        <w:rPr>
          <w:rStyle w:val="SubtleEmphasis"/>
          <w:i w:val="0"/>
          <w:color w:val="000000" w:themeColor="text1"/>
        </w:rPr>
      </w:pPr>
      <w:r>
        <w:rPr>
          <w:color w:val="000000" w:themeColor="text1"/>
        </w:rPr>
        <w:t>D</w:t>
      </w:r>
      <w:r w:rsidRPr="00A47D7A">
        <w:rPr>
          <w:color w:val="000000" w:themeColor="text1"/>
        </w:rPr>
        <w:t>octoral students conducting research in NCH labs</w:t>
      </w:r>
      <w:r>
        <w:rPr>
          <w:color w:val="000000" w:themeColor="text1"/>
        </w:rPr>
        <w:t xml:space="preserve"> are eligible to apply, but </w:t>
      </w:r>
      <w:r w:rsidR="00156127">
        <w:rPr>
          <w:color w:val="000000" w:themeColor="text1"/>
        </w:rPr>
        <w:t xml:space="preserve">to receive the </w:t>
      </w:r>
      <w:r w:rsidR="00F45DC0">
        <w:rPr>
          <w:color w:val="000000" w:themeColor="text1"/>
        </w:rPr>
        <w:t>T32</w:t>
      </w:r>
      <w:r w:rsidR="00156127">
        <w:rPr>
          <w:color w:val="000000" w:themeColor="text1"/>
        </w:rPr>
        <w:t xml:space="preserve"> they</w:t>
      </w:r>
      <w:r>
        <w:rPr>
          <w:color w:val="000000" w:themeColor="text1"/>
        </w:rPr>
        <w:t xml:space="preserve"> must be appointed as Graduate </w:t>
      </w:r>
      <w:r w:rsidR="007B43B5">
        <w:rPr>
          <w:color w:val="000000" w:themeColor="text1"/>
        </w:rPr>
        <w:t>Fellows</w:t>
      </w:r>
      <w:r>
        <w:rPr>
          <w:color w:val="000000" w:themeColor="text1"/>
        </w:rPr>
        <w:t xml:space="preserve"> at the Ohio State University and receive their stipend and tuition and fee waiver through Ohio State University.</w:t>
      </w:r>
    </w:p>
    <w:p w14:paraId="6F0A2D31" w14:textId="36164DB4" w:rsidR="007E1CEC" w:rsidRDefault="007E1CEC" w:rsidP="00470407">
      <w:pPr>
        <w:pStyle w:val="ListParagraph"/>
        <w:numPr>
          <w:ilvl w:val="0"/>
          <w:numId w:val="27"/>
        </w:numPr>
        <w:tabs>
          <w:tab w:val="left" w:pos="2655"/>
        </w:tabs>
        <w:spacing w:after="240"/>
        <w:rPr>
          <w:rStyle w:val="SubtleEmphasis"/>
          <w:i w:val="0"/>
          <w:color w:val="000000" w:themeColor="text1"/>
        </w:rPr>
      </w:pPr>
      <w:r w:rsidRPr="00E9206F">
        <w:rPr>
          <w:rStyle w:val="SubtleEmphasis"/>
          <w:i w:val="0"/>
          <w:color w:val="000000" w:themeColor="text1"/>
        </w:rPr>
        <w:t xml:space="preserve">No </w:t>
      </w:r>
      <w:r>
        <w:rPr>
          <w:rStyle w:val="SubtleEmphasis"/>
          <w:i w:val="0"/>
          <w:color w:val="000000" w:themeColor="text1"/>
        </w:rPr>
        <w:t>predoctoral</w:t>
      </w:r>
      <w:r w:rsidRPr="00E9206F">
        <w:rPr>
          <w:rStyle w:val="SubtleEmphasis"/>
          <w:i w:val="0"/>
          <w:color w:val="000000" w:themeColor="text1"/>
        </w:rPr>
        <w:t xml:space="preserve"> trainee may receive more than 5 years of aggregate Kirschstein-NRSA support</w:t>
      </w:r>
      <w:r>
        <w:rPr>
          <w:rStyle w:val="SubtleEmphasis"/>
          <w:i w:val="0"/>
          <w:color w:val="000000" w:themeColor="text1"/>
        </w:rPr>
        <w:t>,</w:t>
      </w:r>
      <w:r w:rsidRPr="00E9206F">
        <w:rPr>
          <w:rStyle w:val="SubtleEmphasis"/>
          <w:i w:val="0"/>
          <w:color w:val="000000" w:themeColor="text1"/>
        </w:rPr>
        <w:t xml:space="preserve"> including any combination of support from Kirschstein-NRSA institutional research training gr</w:t>
      </w:r>
      <w:r>
        <w:rPr>
          <w:rStyle w:val="SubtleEmphasis"/>
          <w:i w:val="0"/>
          <w:color w:val="000000" w:themeColor="text1"/>
        </w:rPr>
        <w:t xml:space="preserve">ants and individual fellowships. Therefore, if you have 4 years on an F or T32 you would be eligible for only one year on the </w:t>
      </w:r>
      <w:r w:rsidR="006A6E1F">
        <w:rPr>
          <w:rStyle w:val="SubtleEmphasis"/>
          <w:i w:val="0"/>
          <w:color w:val="000000" w:themeColor="text1"/>
        </w:rPr>
        <w:t>CTSI</w:t>
      </w:r>
      <w:r w:rsidR="00D32A39">
        <w:rPr>
          <w:rStyle w:val="SubtleEmphasis"/>
          <w:i w:val="0"/>
          <w:color w:val="000000" w:themeColor="text1"/>
        </w:rPr>
        <w:t xml:space="preserve"> </w:t>
      </w:r>
      <w:r w:rsidR="00F45DC0">
        <w:rPr>
          <w:rStyle w:val="SubtleEmphasis"/>
          <w:i w:val="0"/>
          <w:color w:val="000000" w:themeColor="text1"/>
        </w:rPr>
        <w:t>T32</w:t>
      </w:r>
      <w:r>
        <w:rPr>
          <w:rStyle w:val="SubtleEmphasis"/>
          <w:i w:val="0"/>
          <w:color w:val="000000" w:themeColor="text1"/>
        </w:rPr>
        <w:t>.</w:t>
      </w:r>
    </w:p>
    <w:p w14:paraId="2B18BE33" w14:textId="6E7CD5B7" w:rsidR="00813676" w:rsidRPr="00813676" w:rsidRDefault="00813676" w:rsidP="002067C2">
      <w:pPr>
        <w:tabs>
          <w:tab w:val="left" w:pos="521"/>
        </w:tabs>
        <w:spacing w:before="124" w:after="120"/>
        <w:rPr>
          <w:color w:val="C00000"/>
          <w:sz w:val="28"/>
          <w:szCs w:val="28"/>
        </w:rPr>
      </w:pPr>
      <w:r w:rsidRPr="00813676">
        <w:rPr>
          <w:color w:val="C00000"/>
          <w:sz w:val="28"/>
          <w:szCs w:val="28"/>
        </w:rPr>
        <w:lastRenderedPageBreak/>
        <w:t>Eligible</w:t>
      </w:r>
      <w:r w:rsidRPr="00813676">
        <w:rPr>
          <w:color w:val="C00000"/>
          <w:spacing w:val="-1"/>
          <w:sz w:val="28"/>
          <w:szCs w:val="28"/>
        </w:rPr>
        <w:t xml:space="preserve"> </w:t>
      </w:r>
      <w:r>
        <w:rPr>
          <w:color w:val="C00000"/>
          <w:sz w:val="28"/>
          <w:szCs w:val="28"/>
        </w:rPr>
        <w:t>Research</w:t>
      </w:r>
    </w:p>
    <w:p w14:paraId="36069744" w14:textId="25CD6ACC" w:rsidR="00813676" w:rsidRDefault="00813676" w:rsidP="00813676">
      <w:r w:rsidRPr="003A64E0">
        <w:t>Th</w:t>
      </w:r>
      <w:r>
        <w:t xml:space="preserve">e </w:t>
      </w:r>
      <w:r w:rsidR="003A4062">
        <w:t xml:space="preserve">Predoctoral </w:t>
      </w:r>
      <w:r>
        <w:t>T32</w:t>
      </w:r>
      <w:r w:rsidRPr="003A64E0">
        <w:t xml:space="preserve"> Funding Opportunity Announcement (FOA) </w:t>
      </w:r>
      <w:r>
        <w:t xml:space="preserve">from the NIH </w:t>
      </w:r>
      <w:r w:rsidRPr="003A64E0">
        <w:t>does not allow appointed Trainees to lead an independent clinical trial</w:t>
      </w:r>
      <w:r>
        <w:t>. Trainees may</w:t>
      </w:r>
      <w:r w:rsidRPr="003A64E0">
        <w:t xml:space="preserve"> obtain research experience in a clinical trial led by a mentor or co-mentor. NIH strongly supports training towards a career in clinically relevant research and so gaining experience in clinical trials under the guidance of a mentor or co-mentor is encouraged.</w:t>
      </w:r>
    </w:p>
    <w:p w14:paraId="35E5ED09" w14:textId="77777777" w:rsidR="00813676" w:rsidRDefault="00813676" w:rsidP="00813676"/>
    <w:p w14:paraId="50C34A3C" w14:textId="77777777" w:rsidR="00813676" w:rsidRDefault="00813676" w:rsidP="00813676">
      <w:r w:rsidRPr="003A64E0">
        <w:t>The applicant can be part of the clinical trial team and can use the data generated during the clinical trial research experience in his/her proposed research project. NIH expects the mentor to assume overall responsibility of the trial including registering and reporting in clinicaltrials.gov and obtaining IRB approval.</w:t>
      </w:r>
    </w:p>
    <w:p w14:paraId="6F03C313" w14:textId="135A3503" w:rsidR="00813676" w:rsidRDefault="00813676" w:rsidP="00813676"/>
    <w:p w14:paraId="06B07D73" w14:textId="097425D5" w:rsidR="000F6D0E" w:rsidRDefault="000F6D0E" w:rsidP="00813676">
      <w:r>
        <w:t xml:space="preserve">Refer to </w:t>
      </w:r>
      <w:r w:rsidR="0075704B">
        <w:t>“</w:t>
      </w:r>
      <w:r w:rsidR="0075704B" w:rsidRPr="0075704B">
        <w:t xml:space="preserve">Appendix 1. Definitions: Clinical </w:t>
      </w:r>
      <w:r w:rsidR="006D05D4">
        <w:t>and</w:t>
      </w:r>
      <w:r w:rsidR="0075704B" w:rsidRPr="0075704B">
        <w:t xml:space="preserve"> Translational Research</w:t>
      </w:r>
      <w:r w:rsidR="0075704B">
        <w:t xml:space="preserve">” </w:t>
      </w:r>
      <w:r>
        <w:t>of this RFA for more information on this topic, including a link to an NIH webpage with a decision tree that you can use to determine if your proposed research meets the NIH definition of a clinical trial</w:t>
      </w:r>
      <w:r w:rsidR="000D7502">
        <w:t>, which may be different from your definition</w:t>
      </w:r>
      <w:r>
        <w:t>.</w:t>
      </w:r>
    </w:p>
    <w:p w14:paraId="428245FD" w14:textId="18483A98" w:rsidR="00EE1253" w:rsidRPr="00B108B6" w:rsidRDefault="007E5BC4" w:rsidP="002067C2">
      <w:pPr>
        <w:pStyle w:val="Heading1"/>
        <w:spacing w:before="240"/>
        <w:ind w:left="0"/>
        <w:jc w:val="both"/>
        <w:rPr>
          <w:color w:val="C00000"/>
          <w:sz w:val="32"/>
          <w:szCs w:val="32"/>
        </w:rPr>
      </w:pPr>
      <w:r w:rsidRPr="00B108B6">
        <w:rPr>
          <w:color w:val="C00000"/>
          <w:sz w:val="32"/>
          <w:szCs w:val="32"/>
        </w:rPr>
        <w:t>Section I</w:t>
      </w:r>
      <w:r w:rsidR="000716B2">
        <w:rPr>
          <w:color w:val="C00000"/>
          <w:sz w:val="32"/>
          <w:szCs w:val="32"/>
        </w:rPr>
        <w:t>II</w:t>
      </w:r>
      <w:r w:rsidRPr="00B108B6">
        <w:rPr>
          <w:color w:val="C00000"/>
          <w:sz w:val="32"/>
          <w:szCs w:val="32"/>
        </w:rPr>
        <w:t>. Application and Submission Information</w:t>
      </w:r>
    </w:p>
    <w:p w14:paraId="7E5FD1FB" w14:textId="77777777" w:rsidR="00171F25" w:rsidRPr="00171F25" w:rsidRDefault="00171F25" w:rsidP="00171F25">
      <w:pPr>
        <w:pStyle w:val="BodyText"/>
        <w:spacing w:before="240"/>
        <w:ind w:left="0" w:right="590"/>
        <w:jc w:val="both"/>
        <w:rPr>
          <w:color w:val="000000" w:themeColor="text1"/>
          <w:sz w:val="22"/>
          <w:szCs w:val="22"/>
        </w:rPr>
      </w:pPr>
      <w:r w:rsidRPr="00171F25">
        <w:rPr>
          <w:color w:val="000000" w:themeColor="text1"/>
          <w:sz w:val="22"/>
          <w:szCs w:val="22"/>
        </w:rPr>
        <w:t xml:space="preserve">This grant program involves a two-phased application process: a Letter of Intent to Apply (LOI) and a Full Application. </w:t>
      </w:r>
    </w:p>
    <w:p w14:paraId="3D077748" w14:textId="77777777" w:rsidR="00171F25" w:rsidRDefault="00171F25" w:rsidP="00171F25">
      <w:pPr>
        <w:pStyle w:val="BodyText"/>
        <w:spacing w:before="121"/>
        <w:ind w:left="0" w:right="589"/>
        <w:jc w:val="both"/>
        <w:rPr>
          <w:color w:val="000000" w:themeColor="text1"/>
        </w:rPr>
      </w:pPr>
      <w:r w:rsidRPr="00171F25">
        <w:rPr>
          <w:color w:val="000000" w:themeColor="text1"/>
          <w:sz w:val="22"/>
          <w:szCs w:val="22"/>
        </w:rPr>
        <w:t>This funding announcement will serve as the instructions and guidelines for both the LOI and the Full Application submissions</w:t>
      </w:r>
      <w:r w:rsidRPr="004418FE">
        <w:rPr>
          <w:color w:val="000000" w:themeColor="text1"/>
        </w:rPr>
        <w:t>.</w:t>
      </w:r>
    </w:p>
    <w:p w14:paraId="6277CA9D" w14:textId="77777777" w:rsidR="00171F25" w:rsidRPr="00B108B6" w:rsidRDefault="00171F25" w:rsidP="00171F25">
      <w:pPr>
        <w:pStyle w:val="Heading2"/>
        <w:spacing w:before="125" w:after="120"/>
        <w:ind w:left="0"/>
        <w:jc w:val="both"/>
        <w:rPr>
          <w:b w:val="0"/>
          <w:color w:val="C00000"/>
          <w:sz w:val="28"/>
          <w:szCs w:val="28"/>
        </w:rPr>
      </w:pPr>
      <w:r w:rsidRPr="00B108B6">
        <w:rPr>
          <w:b w:val="0"/>
          <w:color w:val="C00000"/>
          <w:sz w:val="28"/>
          <w:szCs w:val="28"/>
        </w:rPr>
        <w:t>Phase One: Letter of Intent</w:t>
      </w:r>
    </w:p>
    <w:p w14:paraId="28A4D17D" w14:textId="4C7370AD" w:rsidR="00171F25" w:rsidRPr="00D11620" w:rsidRDefault="00171F25" w:rsidP="00171F25">
      <w:pPr>
        <w:tabs>
          <w:tab w:val="left" w:pos="2655"/>
        </w:tabs>
        <w:rPr>
          <w:b/>
        </w:rPr>
      </w:pPr>
      <w:r w:rsidRPr="00D11620">
        <w:rPr>
          <w:b/>
        </w:rPr>
        <w:t>To be eligible, it is required that you indicate your intention to apply via the T</w:t>
      </w:r>
      <w:r>
        <w:rPr>
          <w:b/>
        </w:rPr>
        <w:t>32</w:t>
      </w:r>
      <w:r w:rsidRPr="00D11620">
        <w:rPr>
          <w:b/>
        </w:rPr>
        <w:t xml:space="preserve"> Letter of Intent form found at the web address noted at the top of this RFA.</w:t>
      </w:r>
    </w:p>
    <w:p w14:paraId="560563D4" w14:textId="77777777" w:rsidR="00171F25" w:rsidRPr="00D11620" w:rsidRDefault="00171F25" w:rsidP="00171F25"/>
    <w:p w14:paraId="27D3976E" w14:textId="77777777" w:rsidR="00171F25" w:rsidRPr="00D11620" w:rsidRDefault="00171F25" w:rsidP="00171F25">
      <w:pPr>
        <w:spacing w:after="120"/>
      </w:pPr>
      <w:r w:rsidRPr="00D11620">
        <w:t>The purpose of the Letter of Intent is:</w:t>
      </w:r>
    </w:p>
    <w:p w14:paraId="7B652183" w14:textId="02F97C38" w:rsidR="00171F25" w:rsidRPr="00D11620" w:rsidRDefault="00171F25" w:rsidP="00171F25">
      <w:pPr>
        <w:pStyle w:val="ListParagraph"/>
        <w:widowControl/>
        <w:numPr>
          <w:ilvl w:val="0"/>
          <w:numId w:val="28"/>
        </w:numPr>
        <w:autoSpaceDE/>
        <w:autoSpaceDN/>
      </w:pPr>
      <w:r w:rsidRPr="00D11620">
        <w:t>To let program staff know of your intent to apply for the T</w:t>
      </w:r>
      <w:r>
        <w:t>32</w:t>
      </w:r>
      <w:r w:rsidRPr="00D11620">
        <w:t xml:space="preserve"> in order that they may organize the Study Section.</w:t>
      </w:r>
    </w:p>
    <w:p w14:paraId="71C39486" w14:textId="77777777" w:rsidR="00171F25" w:rsidRPr="00D11620" w:rsidRDefault="00171F25" w:rsidP="00171F25">
      <w:pPr>
        <w:pStyle w:val="ListParagraph"/>
        <w:widowControl/>
        <w:numPr>
          <w:ilvl w:val="0"/>
          <w:numId w:val="28"/>
        </w:numPr>
        <w:autoSpaceDE/>
        <w:autoSpaceDN/>
        <w:contextualSpacing/>
      </w:pPr>
      <w:proofErr w:type="gramStart"/>
      <w:r w:rsidRPr="00D11620">
        <w:t>So</w:t>
      </w:r>
      <w:proofErr w:type="gramEnd"/>
      <w:r w:rsidRPr="00D11620">
        <w:t xml:space="preserve"> applicants can fill-out the eligibility checklist to know that they are eligible.</w:t>
      </w:r>
    </w:p>
    <w:p w14:paraId="7725D548" w14:textId="77777777" w:rsidR="00171F25" w:rsidRPr="00D11620" w:rsidRDefault="00171F25" w:rsidP="00171F25"/>
    <w:p w14:paraId="01742E0F" w14:textId="2BB187FA" w:rsidR="00171F25" w:rsidRDefault="00171F25" w:rsidP="00171F25">
      <w:r>
        <w:t xml:space="preserve">The Letter of Intent takes the form of a REDCap survey. You </w:t>
      </w:r>
      <w:proofErr w:type="gramStart"/>
      <w:r>
        <w:t>are able to</w:t>
      </w:r>
      <w:proofErr w:type="gramEnd"/>
      <w:r>
        <w:t xml:space="preserve"> save your work and return later. REDCap will send you an email with a return link.</w:t>
      </w:r>
    </w:p>
    <w:p w14:paraId="6117B583" w14:textId="77777777" w:rsidR="00171F25" w:rsidRDefault="00171F25" w:rsidP="00171F25"/>
    <w:p w14:paraId="659B480B" w14:textId="77777777" w:rsidR="00171F25" w:rsidRPr="00D11620" w:rsidRDefault="00171F25" w:rsidP="00171F25">
      <w:pPr>
        <w:rPr>
          <w:b/>
        </w:rPr>
      </w:pPr>
      <w:r w:rsidRPr="00D11620">
        <w:t xml:space="preserve">All Letters of Intent must be submitted through the online process by 11:59 PM EST on the date noted above.  </w:t>
      </w:r>
      <w:r w:rsidRPr="00D11620">
        <w:rPr>
          <w:b/>
        </w:rPr>
        <w:t>No late Letters of Intent will be accepted.</w:t>
      </w:r>
    </w:p>
    <w:p w14:paraId="1127B10E" w14:textId="77777777" w:rsidR="00171F25" w:rsidRPr="00D11620" w:rsidRDefault="00171F25" w:rsidP="00171F25"/>
    <w:p w14:paraId="3AC01E82" w14:textId="7C1AC16B" w:rsidR="00171F25" w:rsidRDefault="00171F25" w:rsidP="00452501">
      <w:pPr>
        <w:spacing w:after="120"/>
      </w:pPr>
      <w:r w:rsidRPr="00D11620">
        <w:t>The process of completing the eligibility checklist will clearly tell you if you are eligible to go on to apply for the T</w:t>
      </w:r>
      <w:r>
        <w:t>32</w:t>
      </w:r>
      <w:r w:rsidRPr="00D11620">
        <w:t xml:space="preserve">. You should review carefully the eligibility criteria found </w:t>
      </w:r>
      <w:r>
        <w:t>in Section II of this document</w:t>
      </w:r>
      <w:r w:rsidRPr="00D11620">
        <w:t xml:space="preserve"> before applying.</w:t>
      </w:r>
    </w:p>
    <w:p w14:paraId="1A1F3BB9" w14:textId="58860446" w:rsidR="00171F25" w:rsidRPr="00D11620" w:rsidRDefault="00171F25" w:rsidP="00171F25">
      <w:pPr>
        <w:spacing w:after="240"/>
      </w:pPr>
      <w:r w:rsidRPr="00D11620">
        <w:t>Staff will use the information you submit about your project to organize the T</w:t>
      </w:r>
      <w:r>
        <w:t>32</w:t>
      </w:r>
      <w:r w:rsidRPr="00D11620">
        <w:t xml:space="preserve"> Study section. The information about your project that you submit in the Letter of Intent will not undergo scientific review. </w:t>
      </w:r>
      <w:r w:rsidRPr="00984DCF">
        <w:rPr>
          <w:b/>
        </w:rPr>
        <w:t xml:space="preserve">Do not expect further contact from project staff after submitting the Letter of Intent. If project staff do have questions or </w:t>
      </w:r>
      <w:r w:rsidR="003A4062" w:rsidRPr="00984DCF">
        <w:rPr>
          <w:b/>
        </w:rPr>
        <w:t>concerns,</w:t>
      </w:r>
      <w:r w:rsidRPr="00984DCF">
        <w:rPr>
          <w:b/>
        </w:rPr>
        <w:t xml:space="preserve"> they will contact you.</w:t>
      </w:r>
    </w:p>
    <w:p w14:paraId="586BA84C" w14:textId="77777777" w:rsidR="00171F25" w:rsidRPr="0042153B" w:rsidRDefault="00171F25" w:rsidP="00171F25">
      <w:pPr>
        <w:rPr>
          <w:color w:val="C00000"/>
          <w:sz w:val="28"/>
          <w:szCs w:val="28"/>
        </w:rPr>
      </w:pPr>
      <w:r w:rsidRPr="0042153B">
        <w:rPr>
          <w:color w:val="C00000"/>
          <w:sz w:val="28"/>
          <w:szCs w:val="28"/>
        </w:rPr>
        <w:t xml:space="preserve">Phase </w:t>
      </w:r>
      <w:r>
        <w:rPr>
          <w:color w:val="C00000"/>
          <w:sz w:val="28"/>
          <w:szCs w:val="28"/>
        </w:rPr>
        <w:t>Two</w:t>
      </w:r>
      <w:r w:rsidRPr="0042153B">
        <w:rPr>
          <w:color w:val="C00000"/>
          <w:sz w:val="28"/>
          <w:szCs w:val="28"/>
        </w:rPr>
        <w:t>: Full Application</w:t>
      </w:r>
    </w:p>
    <w:p w14:paraId="3524485F" w14:textId="77777777" w:rsidR="00171F25" w:rsidRPr="008A6045" w:rsidRDefault="00171F25" w:rsidP="00171F25">
      <w:pPr>
        <w:spacing w:before="120"/>
        <w:ind w:right="589"/>
        <w:jc w:val="both"/>
        <w:rPr>
          <w:color w:val="000000" w:themeColor="text1"/>
        </w:rPr>
      </w:pPr>
      <w:r w:rsidRPr="004418FE">
        <w:rPr>
          <w:color w:val="000000" w:themeColor="text1"/>
          <w:sz w:val="20"/>
        </w:rPr>
        <w:t>T</w:t>
      </w:r>
      <w:r w:rsidRPr="008A6045">
        <w:rPr>
          <w:color w:val="000000" w:themeColor="text1"/>
        </w:rPr>
        <w:t>his funding announcement will serve as the instructions and guidelines for Full Application submissions</w:t>
      </w:r>
      <w:r>
        <w:rPr>
          <w:color w:val="000000" w:themeColor="text1"/>
        </w:rPr>
        <w:t>.</w:t>
      </w:r>
    </w:p>
    <w:p w14:paraId="6A4CF93B" w14:textId="3A7CA32F" w:rsidR="00FE77D3" w:rsidRPr="00FE77D3" w:rsidRDefault="00FE77D3" w:rsidP="00C74E5E">
      <w:pPr>
        <w:pStyle w:val="ListParagraph"/>
        <w:spacing w:before="120"/>
        <w:ind w:left="0" w:firstLine="0"/>
        <w:rPr>
          <w:color w:val="000000" w:themeColor="text1"/>
        </w:rPr>
      </w:pPr>
      <w:r w:rsidRPr="00703683">
        <w:rPr>
          <w:color w:val="000000" w:themeColor="text1"/>
        </w:rPr>
        <w:t>Please read these instructions carefully before going online to apply. The application must be com</w:t>
      </w:r>
      <w:r>
        <w:rPr>
          <w:color w:val="000000" w:themeColor="text1"/>
        </w:rPr>
        <w:t xml:space="preserve">pleted and submitted online at </w:t>
      </w:r>
      <w:r>
        <w:rPr>
          <w:b/>
          <w:color w:val="000000" w:themeColor="text1"/>
        </w:rPr>
        <w:t>the web address noted above.</w:t>
      </w:r>
      <w:r w:rsidRPr="00703683">
        <w:rPr>
          <w:color w:val="000000" w:themeColor="text1"/>
        </w:rPr>
        <w:t xml:space="preserve"> The application process is designed so that you can save your information and return to it </w:t>
      </w:r>
      <w:r w:rsidR="00FE5EB8">
        <w:rPr>
          <w:color w:val="000000" w:themeColor="text1"/>
        </w:rPr>
        <w:t>(</w:t>
      </w:r>
      <w:r w:rsidR="00FE5EB8" w:rsidRPr="00FE5EB8">
        <w:rPr>
          <w:color w:val="000000" w:themeColor="text1"/>
        </w:rPr>
        <w:t xml:space="preserve">You </w:t>
      </w:r>
      <w:r w:rsidR="00FE5EB8">
        <w:rPr>
          <w:color w:val="000000" w:themeColor="text1"/>
        </w:rPr>
        <w:t>will be able to</w:t>
      </w:r>
      <w:r w:rsidR="00FE5EB8" w:rsidRPr="00FE5EB8">
        <w:rPr>
          <w:color w:val="000000" w:themeColor="text1"/>
        </w:rPr>
        <w:t xml:space="preserve"> bookmark </w:t>
      </w:r>
      <w:r w:rsidR="00FE5EB8">
        <w:rPr>
          <w:color w:val="000000" w:themeColor="text1"/>
        </w:rPr>
        <w:t>the survey page</w:t>
      </w:r>
      <w:r w:rsidR="00FE5EB8" w:rsidRPr="00FE5EB8">
        <w:rPr>
          <w:color w:val="000000" w:themeColor="text1"/>
        </w:rPr>
        <w:t xml:space="preserve"> to return to the survey, </w:t>
      </w:r>
      <w:r w:rsidR="00FE5EB8">
        <w:rPr>
          <w:color w:val="000000" w:themeColor="text1"/>
        </w:rPr>
        <w:t>or</w:t>
      </w:r>
      <w:r w:rsidR="00FE5EB8" w:rsidRPr="00FE5EB8">
        <w:rPr>
          <w:color w:val="000000" w:themeColor="text1"/>
        </w:rPr>
        <w:t xml:space="preserve"> you can </w:t>
      </w:r>
      <w:r w:rsidR="00FE5EB8">
        <w:rPr>
          <w:color w:val="000000" w:themeColor="text1"/>
        </w:rPr>
        <w:t xml:space="preserve">provide an email address to which the </w:t>
      </w:r>
      <w:r w:rsidR="00FE5EB8" w:rsidRPr="00FE5EB8">
        <w:rPr>
          <w:color w:val="000000" w:themeColor="text1"/>
        </w:rPr>
        <w:t xml:space="preserve">survey </w:t>
      </w:r>
      <w:r w:rsidR="00FE5EB8">
        <w:rPr>
          <w:color w:val="000000" w:themeColor="text1"/>
        </w:rPr>
        <w:t>link will be emailed</w:t>
      </w:r>
      <w:r w:rsidRPr="00703683">
        <w:rPr>
          <w:color w:val="000000" w:themeColor="text1"/>
        </w:rPr>
        <w:t>).</w:t>
      </w:r>
    </w:p>
    <w:p w14:paraId="15966120" w14:textId="77777777" w:rsidR="00FE77D3" w:rsidRPr="008A6045" w:rsidRDefault="00FE77D3" w:rsidP="00C74E5E">
      <w:pPr>
        <w:spacing w:before="120"/>
        <w:rPr>
          <w:b/>
        </w:rPr>
      </w:pPr>
      <w:r w:rsidRPr="008A6045">
        <w:t xml:space="preserve">Applications and supporting materials are to be submitted </w:t>
      </w:r>
      <w:r w:rsidRPr="008A6045">
        <w:rPr>
          <w:b/>
        </w:rPr>
        <w:t xml:space="preserve">by 11:59 p.m. EST on the date noted at the top of </w:t>
      </w:r>
      <w:r w:rsidRPr="008A6045">
        <w:rPr>
          <w:b/>
        </w:rPr>
        <w:lastRenderedPageBreak/>
        <w:t>this RFA. No late applications will be accepted.</w:t>
      </w:r>
    </w:p>
    <w:p w14:paraId="2A618FE3" w14:textId="308F3382" w:rsidR="000D7502" w:rsidRDefault="00FE77D3" w:rsidP="000D7502">
      <w:pPr>
        <w:tabs>
          <w:tab w:val="left" w:pos="2655"/>
        </w:tabs>
        <w:spacing w:before="120"/>
      </w:pPr>
      <w:r w:rsidRPr="00703683">
        <w:t xml:space="preserve">Materials must be submitted online in </w:t>
      </w:r>
      <w:r w:rsidRPr="00703683">
        <w:rPr>
          <w:b/>
        </w:rPr>
        <w:t>PDF format</w:t>
      </w:r>
      <w:r w:rsidRPr="00703683">
        <w:t xml:space="preserve"> </w:t>
      </w:r>
      <w:r w:rsidR="000D7502" w:rsidRPr="008A6045">
        <w:t>with the file named using the following guideline</w:t>
      </w:r>
      <w:r w:rsidR="000D7502">
        <w:t>:</w:t>
      </w:r>
    </w:p>
    <w:p w14:paraId="7BD9BF51" w14:textId="18280446" w:rsidR="000D7502" w:rsidRPr="008A6045" w:rsidRDefault="000D7502" w:rsidP="000D7502">
      <w:pPr>
        <w:tabs>
          <w:tab w:val="left" w:pos="2655"/>
        </w:tabs>
        <w:spacing w:before="120"/>
        <w:ind w:left="1440"/>
      </w:pPr>
      <w:r w:rsidRPr="008A6045">
        <w:t xml:space="preserve"> &lt; lastname_firstname_</w:t>
      </w:r>
      <w:r>
        <w:t>T32</w:t>
      </w:r>
      <w:r w:rsidRPr="008A6045">
        <w:t>_Application_</w:t>
      </w:r>
      <w:r w:rsidR="00FC66B8">
        <w:t>2025</w:t>
      </w:r>
      <w:r w:rsidRPr="008A6045">
        <w:t xml:space="preserve"> &gt;</w:t>
      </w:r>
    </w:p>
    <w:p w14:paraId="1B72A224" w14:textId="5A52423E" w:rsidR="00FE77D3" w:rsidRPr="00703683" w:rsidRDefault="00FE77D3" w:rsidP="00C74E5E">
      <w:pPr>
        <w:tabs>
          <w:tab w:val="left" w:pos="2655"/>
        </w:tabs>
        <w:spacing w:before="120"/>
        <w:rPr>
          <w:color w:val="000000" w:themeColor="text1"/>
        </w:rPr>
      </w:pPr>
      <w:r>
        <w:rPr>
          <w:rStyle w:val="SubtleEmphasis"/>
          <w:i w:val="0"/>
          <w:color w:val="000000" w:themeColor="text1"/>
        </w:rPr>
        <w:t>Use</w:t>
      </w:r>
      <w:r w:rsidRPr="00703683">
        <w:rPr>
          <w:rStyle w:val="SubtleEmphasis"/>
          <w:i w:val="0"/>
          <w:color w:val="000000" w:themeColor="text1"/>
        </w:rPr>
        <w:t xml:space="preserve"> Arial with font no smaller than size 11. </w:t>
      </w:r>
      <w:r>
        <w:rPr>
          <w:rStyle w:val="SubtleEmphasis"/>
          <w:i w:val="0"/>
          <w:color w:val="000000" w:themeColor="text1"/>
        </w:rPr>
        <w:t xml:space="preserve">Use single-space text. </w:t>
      </w:r>
      <w:r w:rsidRPr="00703683">
        <w:rPr>
          <w:rStyle w:val="SubtleEmphasis"/>
          <w:i w:val="0"/>
          <w:color w:val="000000" w:themeColor="text1"/>
        </w:rPr>
        <w:t xml:space="preserve">Margins should be </w:t>
      </w:r>
      <w:r>
        <w:rPr>
          <w:rStyle w:val="SubtleEmphasis"/>
          <w:i w:val="0"/>
          <w:color w:val="000000" w:themeColor="text1"/>
        </w:rPr>
        <w:t>at least ½ inch</w:t>
      </w:r>
      <w:r w:rsidRPr="00703683">
        <w:rPr>
          <w:rStyle w:val="SubtleEmphasis"/>
          <w:i w:val="0"/>
          <w:color w:val="000000" w:themeColor="text1"/>
        </w:rPr>
        <w:t xml:space="preserve"> on all sides.</w:t>
      </w:r>
    </w:p>
    <w:p w14:paraId="656B0328" w14:textId="2774D2CC" w:rsidR="00FE77D3" w:rsidRPr="00462DAC" w:rsidRDefault="00FE77D3" w:rsidP="00C74E5E">
      <w:pPr>
        <w:tabs>
          <w:tab w:val="left" w:pos="2655"/>
        </w:tabs>
        <w:spacing w:before="120"/>
        <w:rPr>
          <w:rStyle w:val="SubtleEmphasis"/>
          <w:rFonts w:eastAsia="Times New Roman"/>
          <w:i w:val="0"/>
          <w:iCs w:val="0"/>
          <w:color w:val="000000" w:themeColor="text1"/>
        </w:rPr>
      </w:pPr>
      <w:r w:rsidRPr="00703683">
        <w:rPr>
          <w:color w:val="000000" w:themeColor="text1"/>
        </w:rPr>
        <w:t>Please make sure you have completed all sections of the entire application. Incomplete applications will not be accepted</w:t>
      </w:r>
      <w:r>
        <w:rPr>
          <w:rStyle w:val="SubtleEmphasis"/>
          <w:i w:val="0"/>
          <w:color w:val="000000" w:themeColor="text1"/>
        </w:rPr>
        <w:t>.</w:t>
      </w:r>
    </w:p>
    <w:p w14:paraId="1EED10AD" w14:textId="77777777" w:rsidR="00DB74D4" w:rsidRPr="00DB74D4" w:rsidRDefault="003A7014" w:rsidP="00C74E5E">
      <w:pPr>
        <w:pStyle w:val="BodyText"/>
        <w:spacing w:before="120"/>
        <w:ind w:left="0"/>
        <w:jc w:val="both"/>
        <w:rPr>
          <w:color w:val="000000" w:themeColor="text1"/>
          <w:sz w:val="22"/>
        </w:rPr>
      </w:pPr>
      <w:r w:rsidRPr="00DB74D4">
        <w:rPr>
          <w:color w:val="000000" w:themeColor="text1"/>
          <w:sz w:val="22"/>
        </w:rPr>
        <w:t>A</w:t>
      </w:r>
      <w:r w:rsidR="00B15DF7" w:rsidRPr="00DB74D4">
        <w:rPr>
          <w:color w:val="000000" w:themeColor="text1"/>
          <w:sz w:val="22"/>
        </w:rPr>
        <w:t xml:space="preserve"> consultation with</w:t>
      </w:r>
      <w:r w:rsidRPr="00DB74D4">
        <w:rPr>
          <w:color w:val="000000" w:themeColor="text1"/>
          <w:sz w:val="22"/>
        </w:rPr>
        <w:t xml:space="preserve"> a biostatistician</w:t>
      </w:r>
      <w:r w:rsidR="00B15DF7" w:rsidRPr="00DB74D4">
        <w:rPr>
          <w:color w:val="000000" w:themeColor="text1"/>
          <w:sz w:val="22"/>
        </w:rPr>
        <w:t xml:space="preserve"> for the impending proposal is strongly recom</w:t>
      </w:r>
      <w:r w:rsidR="00487DE8" w:rsidRPr="00DB74D4">
        <w:rPr>
          <w:color w:val="000000" w:themeColor="text1"/>
          <w:sz w:val="22"/>
        </w:rPr>
        <w:t xml:space="preserve">mended. </w:t>
      </w:r>
      <w:r w:rsidR="00DB74D4" w:rsidRPr="00DB74D4">
        <w:rPr>
          <w:color w:val="000000" w:themeColor="text1"/>
          <w:sz w:val="22"/>
        </w:rPr>
        <w:t xml:space="preserve">You can request a virtual consultation at </w:t>
      </w:r>
      <w:hyperlink r:id="rId15" w:history="1">
        <w:r w:rsidR="00DB74D4" w:rsidRPr="00DB74D4">
          <w:rPr>
            <w:rStyle w:val="Hyperlink"/>
          </w:rPr>
          <w:t>https://medicine.osu.edu/departments/biostatistics/service-request-form</w:t>
        </w:r>
      </w:hyperlink>
      <w:r w:rsidR="00DB74D4" w:rsidRPr="00DB74D4">
        <w:t>.</w:t>
      </w:r>
      <w:r w:rsidR="000A024D" w:rsidRPr="00DB74D4">
        <w:rPr>
          <w:color w:val="000000" w:themeColor="text1"/>
          <w:sz w:val="22"/>
        </w:rPr>
        <w:t xml:space="preserve"> </w:t>
      </w:r>
    </w:p>
    <w:p w14:paraId="6417B924" w14:textId="2B3F8B01" w:rsidR="003B19D4" w:rsidRPr="00DB74D4" w:rsidRDefault="005850DD" w:rsidP="000D7502">
      <w:pPr>
        <w:pStyle w:val="BodyText"/>
        <w:spacing w:before="120" w:after="120"/>
        <w:ind w:left="0"/>
        <w:jc w:val="both"/>
        <w:rPr>
          <w:color w:val="000000" w:themeColor="text1"/>
          <w:sz w:val="22"/>
        </w:rPr>
      </w:pPr>
      <w:r w:rsidRPr="00DB74D4">
        <w:rPr>
          <w:color w:val="000000" w:themeColor="text1"/>
          <w:sz w:val="22"/>
        </w:rPr>
        <w:t>Investigators are strongly encouraged to visit the</w:t>
      </w:r>
      <w:r w:rsidRPr="00DB74D4">
        <w:rPr>
          <w:color w:val="404040"/>
          <w:sz w:val="22"/>
        </w:rPr>
        <w:t xml:space="preserve"> </w:t>
      </w:r>
      <w:hyperlink r:id="rId16" w:history="1">
        <w:r w:rsidR="006A6E1F">
          <w:rPr>
            <w:rStyle w:val="Hyperlink"/>
            <w:sz w:val="22"/>
          </w:rPr>
          <w:t>CTSI</w:t>
        </w:r>
        <w:r w:rsidRPr="00DB74D4">
          <w:rPr>
            <w:rStyle w:val="Hyperlink"/>
            <w:sz w:val="22"/>
          </w:rPr>
          <w:t xml:space="preserve"> website</w:t>
        </w:r>
      </w:hyperlink>
      <w:r w:rsidRPr="00DB74D4">
        <w:rPr>
          <w:color w:val="404040"/>
          <w:sz w:val="22"/>
        </w:rPr>
        <w:t xml:space="preserve"> </w:t>
      </w:r>
      <w:r w:rsidRPr="00DB74D4">
        <w:rPr>
          <w:color w:val="000000" w:themeColor="text1"/>
          <w:sz w:val="22"/>
        </w:rPr>
        <w:t xml:space="preserve">to </w:t>
      </w:r>
      <w:r w:rsidR="00560F65" w:rsidRPr="00DB74D4">
        <w:rPr>
          <w:color w:val="000000" w:themeColor="text1"/>
          <w:sz w:val="22"/>
        </w:rPr>
        <w:t xml:space="preserve">search for and </w:t>
      </w:r>
      <w:r w:rsidR="00DB74D4" w:rsidRPr="00DB74D4">
        <w:rPr>
          <w:color w:val="000000" w:themeColor="text1"/>
          <w:sz w:val="22"/>
        </w:rPr>
        <w:t>make use of</w:t>
      </w:r>
      <w:r w:rsidRPr="00DB74D4">
        <w:rPr>
          <w:color w:val="000000" w:themeColor="text1"/>
          <w:sz w:val="22"/>
        </w:rPr>
        <w:t xml:space="preserve"> other </w:t>
      </w:r>
      <w:r w:rsidR="006A6E1F">
        <w:rPr>
          <w:color w:val="000000" w:themeColor="text1"/>
          <w:sz w:val="22"/>
        </w:rPr>
        <w:t>CTSI</w:t>
      </w:r>
      <w:r w:rsidRPr="00DB74D4">
        <w:rPr>
          <w:color w:val="000000" w:themeColor="text1"/>
          <w:sz w:val="22"/>
        </w:rPr>
        <w:t xml:space="preserve"> resources</w:t>
      </w:r>
      <w:r w:rsidR="00DB74D4" w:rsidRPr="00DB74D4">
        <w:rPr>
          <w:color w:val="000000" w:themeColor="text1"/>
          <w:sz w:val="22"/>
        </w:rPr>
        <w:t xml:space="preserve"> relevant to your project</w:t>
      </w:r>
      <w:r w:rsidRPr="00DB74D4">
        <w:rPr>
          <w:color w:val="000000" w:themeColor="text1"/>
          <w:sz w:val="22"/>
        </w:rPr>
        <w:t>.</w:t>
      </w:r>
    </w:p>
    <w:p w14:paraId="1E458079" w14:textId="1925DECA" w:rsidR="00EE1253" w:rsidRPr="00B108B6" w:rsidRDefault="0012496F" w:rsidP="005F3B88">
      <w:pPr>
        <w:pStyle w:val="Heading2"/>
        <w:spacing w:before="240"/>
        <w:ind w:left="0"/>
        <w:jc w:val="both"/>
        <w:rPr>
          <w:color w:val="C00000"/>
          <w:sz w:val="28"/>
          <w:szCs w:val="28"/>
        </w:rPr>
      </w:pPr>
      <w:r>
        <w:rPr>
          <w:color w:val="C00000"/>
          <w:sz w:val="28"/>
          <w:szCs w:val="28"/>
        </w:rPr>
        <w:t>Grant</w:t>
      </w:r>
      <w:r w:rsidR="008A6045" w:rsidRPr="00DB74D4">
        <w:rPr>
          <w:color w:val="C00000"/>
          <w:sz w:val="28"/>
          <w:szCs w:val="28"/>
        </w:rPr>
        <w:t xml:space="preserve"> </w:t>
      </w:r>
      <w:r w:rsidR="007E5BC4" w:rsidRPr="00DB74D4">
        <w:rPr>
          <w:color w:val="C00000"/>
          <w:sz w:val="28"/>
          <w:szCs w:val="28"/>
        </w:rPr>
        <w:t xml:space="preserve">Application </w:t>
      </w:r>
      <w:r w:rsidR="008A6045" w:rsidRPr="00DB74D4">
        <w:rPr>
          <w:color w:val="C00000"/>
          <w:sz w:val="28"/>
          <w:szCs w:val="28"/>
        </w:rPr>
        <w:t>Checklist</w:t>
      </w:r>
    </w:p>
    <w:p w14:paraId="3E10BA4F" w14:textId="04EA5AF5" w:rsidR="00FE77D3" w:rsidRPr="00FE77D3" w:rsidRDefault="008A6045" w:rsidP="00FE77D3">
      <w:pPr>
        <w:pStyle w:val="BodyText"/>
        <w:spacing w:before="120" w:after="120"/>
        <w:ind w:left="0" w:right="158"/>
        <w:rPr>
          <w:sz w:val="22"/>
          <w:szCs w:val="22"/>
        </w:rPr>
      </w:pPr>
      <w:r w:rsidRPr="008A6045">
        <w:rPr>
          <w:sz w:val="22"/>
          <w:szCs w:val="22"/>
        </w:rPr>
        <w:t xml:space="preserve">The Application consists of several parts. </w:t>
      </w:r>
      <w:r w:rsidR="00FE77D3" w:rsidRPr="009D1CEF">
        <w:rPr>
          <w:color w:val="000000"/>
        </w:rPr>
        <w:t>Please use this form as</w:t>
      </w:r>
      <w:r w:rsidR="00FE77D3" w:rsidRPr="009D1CEF">
        <w:t xml:space="preserve"> a checklist when preparing your application. The application must be completed online, with additional materials uploaded in PDF format the application.</w:t>
      </w:r>
    </w:p>
    <w:p w14:paraId="22C847D3" w14:textId="77777777" w:rsidR="00FE77D3" w:rsidRPr="009D1CEF" w:rsidRDefault="00FE77D3" w:rsidP="00FE77D3">
      <w:pPr>
        <w:pStyle w:val="ListParagraph"/>
        <w:spacing w:after="120"/>
        <w:ind w:left="360"/>
      </w:pPr>
      <w:r w:rsidRPr="009D1CEF">
        <w:t xml:space="preserve">The following </w:t>
      </w:r>
      <w:r>
        <w:t>information will be provided in an</w:t>
      </w:r>
      <w:r w:rsidRPr="009D1CEF">
        <w:t xml:space="preserve"> on-line form</w:t>
      </w:r>
      <w:r w:rsidRPr="00462DAC">
        <w:t xml:space="preserve"> </w:t>
      </w:r>
      <w:r>
        <w:t>at the web address noted above.</w:t>
      </w:r>
    </w:p>
    <w:p w14:paraId="787820A6" w14:textId="77777777" w:rsidR="00FE77D3" w:rsidRPr="009D1CEF" w:rsidRDefault="00FE77D3" w:rsidP="00FE77D3">
      <w:pPr>
        <w:pStyle w:val="ListParagraph"/>
        <w:widowControl/>
        <w:numPr>
          <w:ilvl w:val="0"/>
          <w:numId w:val="29"/>
        </w:numPr>
        <w:autoSpaceDE/>
        <w:autoSpaceDN/>
      </w:pPr>
      <w:r w:rsidRPr="009D1CEF">
        <w:t>Personal Information</w:t>
      </w:r>
    </w:p>
    <w:p w14:paraId="33896695" w14:textId="298AF2AF" w:rsidR="00FE77D3" w:rsidRPr="009D1CEF" w:rsidRDefault="00FE77D3" w:rsidP="00FE77D3">
      <w:pPr>
        <w:pStyle w:val="ListParagraph"/>
      </w:pPr>
      <w:r w:rsidRPr="009D1CEF">
        <w:t>(Includes Employee ID Number</w:t>
      </w:r>
      <w:r>
        <w:t>;</w:t>
      </w:r>
      <w:r w:rsidRPr="009D1CEF">
        <w:t xml:space="preserve"> </w:t>
      </w:r>
      <w:r w:rsidR="00B15FEC">
        <w:t>Ohio State University</w:t>
      </w:r>
      <w:r w:rsidRPr="009D1CEF">
        <w:t xml:space="preserve"> </w:t>
      </w:r>
      <w:proofErr w:type="gramStart"/>
      <w:r w:rsidRPr="009D1CEF">
        <w:t>name.#</w:t>
      </w:r>
      <w:proofErr w:type="gramEnd"/>
      <w:r>
        <w:t xml:space="preserve">; ORCID Id </w:t>
      </w:r>
      <w:r w:rsidR="003A4062">
        <w:t>[</w:t>
      </w:r>
      <w:r>
        <w:t>see orcid.org</w:t>
      </w:r>
      <w:r w:rsidR="003A4062">
        <w:t>], ERA commons name)</w:t>
      </w:r>
    </w:p>
    <w:p w14:paraId="393139B9" w14:textId="77777777" w:rsidR="00FE77D3" w:rsidRPr="009D1CEF" w:rsidRDefault="00FE77D3" w:rsidP="00FE77D3">
      <w:pPr>
        <w:pStyle w:val="ListParagraph"/>
        <w:widowControl/>
        <w:numPr>
          <w:ilvl w:val="0"/>
          <w:numId w:val="29"/>
        </w:numPr>
        <w:tabs>
          <w:tab w:val="num" w:pos="1080"/>
        </w:tabs>
        <w:autoSpaceDE/>
        <w:autoSpaceDN/>
        <w:ind w:left="1080"/>
      </w:pPr>
      <w:r w:rsidRPr="009D1CEF">
        <w:t>Campus Address</w:t>
      </w:r>
    </w:p>
    <w:p w14:paraId="30802EA6" w14:textId="77777777" w:rsidR="00FE77D3" w:rsidRPr="009D1CEF" w:rsidRDefault="00FE77D3" w:rsidP="00FE77D3">
      <w:pPr>
        <w:pStyle w:val="ListParagraph"/>
        <w:widowControl/>
        <w:numPr>
          <w:ilvl w:val="0"/>
          <w:numId w:val="30"/>
        </w:numPr>
        <w:autoSpaceDE/>
        <w:autoSpaceDN/>
        <w:ind w:left="1080"/>
      </w:pPr>
      <w:r w:rsidRPr="009D1CEF">
        <w:t>Current University Employment Information</w:t>
      </w:r>
    </w:p>
    <w:p w14:paraId="1573C15D" w14:textId="386A1B27" w:rsidR="00FE77D3" w:rsidRPr="009D1CEF" w:rsidRDefault="00FE77D3" w:rsidP="00FE77D3">
      <w:pPr>
        <w:pStyle w:val="ListParagraph"/>
        <w:widowControl/>
        <w:numPr>
          <w:ilvl w:val="0"/>
          <w:numId w:val="30"/>
        </w:numPr>
        <w:autoSpaceDE/>
        <w:autoSpaceDN/>
        <w:spacing w:after="60"/>
      </w:pPr>
      <w:r w:rsidRPr="009D1CEF">
        <w:t>Applicant Eligibility checklist (see</w:t>
      </w:r>
      <w:r w:rsidR="00ED08CF">
        <w:t xml:space="preserve"> below </w:t>
      </w:r>
      <w:r w:rsidRPr="009D1CEF">
        <w:t>for more information)</w:t>
      </w:r>
    </w:p>
    <w:p w14:paraId="14CDCF1A" w14:textId="1D938059" w:rsidR="00FE77D3" w:rsidRPr="009D1CEF" w:rsidRDefault="00FE77D3" w:rsidP="00FE77D3">
      <w:pPr>
        <w:pStyle w:val="ListParagraph"/>
        <w:widowControl/>
        <w:numPr>
          <w:ilvl w:val="0"/>
          <w:numId w:val="30"/>
        </w:numPr>
        <w:autoSpaceDE/>
        <w:autoSpaceDN/>
        <w:spacing w:after="120"/>
      </w:pPr>
      <w:r w:rsidRPr="009D1CEF">
        <w:t>Research Eligibility checklist (</w:t>
      </w:r>
      <w:r w:rsidRPr="00462DAC">
        <w:t xml:space="preserve">see </w:t>
      </w:r>
      <w:r w:rsidR="00ED08CF">
        <w:t xml:space="preserve">below </w:t>
      </w:r>
      <w:r w:rsidRPr="009D1CEF">
        <w:t>and Appendix 1 for more information)</w:t>
      </w:r>
    </w:p>
    <w:p w14:paraId="368EC268" w14:textId="34AE4DDB" w:rsidR="00FE77D3" w:rsidRPr="009D1CEF" w:rsidRDefault="00FE77D3" w:rsidP="00FE77D3">
      <w:pPr>
        <w:spacing w:after="120"/>
        <w:rPr>
          <w:sz w:val="20"/>
        </w:rPr>
      </w:pPr>
      <w:r w:rsidRPr="009D1CEF">
        <w:t xml:space="preserve">The following information must be provided in a </w:t>
      </w:r>
      <w:r w:rsidR="00C74E5E">
        <w:t>single PDF document uploaded to</w:t>
      </w:r>
      <w:r w:rsidR="00C74E5E">
        <w:rPr>
          <w:color w:val="000000" w:themeColor="text1"/>
        </w:rPr>
        <w:t xml:space="preserve"> the application form.</w:t>
      </w:r>
    </w:p>
    <w:p w14:paraId="1DC4DED5" w14:textId="77777777" w:rsidR="00FE77D3" w:rsidRPr="009D1CEF" w:rsidRDefault="00FE77D3" w:rsidP="00FE77D3">
      <w:pPr>
        <w:pStyle w:val="ListParagraph"/>
        <w:widowControl/>
        <w:numPr>
          <w:ilvl w:val="0"/>
          <w:numId w:val="29"/>
        </w:numPr>
        <w:autoSpaceDE/>
        <w:autoSpaceDN/>
        <w:spacing w:after="200"/>
        <w:contextualSpacing/>
      </w:pPr>
      <w:r w:rsidRPr="009D1CEF">
        <w:t xml:space="preserve">Cover Page </w:t>
      </w:r>
    </w:p>
    <w:p w14:paraId="24A55D0F" w14:textId="77777777" w:rsidR="00FE77D3" w:rsidRPr="009D1CEF" w:rsidRDefault="00FE77D3" w:rsidP="00FE77D3">
      <w:pPr>
        <w:pStyle w:val="ListParagraph"/>
        <w:widowControl/>
        <w:numPr>
          <w:ilvl w:val="1"/>
          <w:numId w:val="29"/>
        </w:numPr>
        <w:autoSpaceDE/>
        <w:autoSpaceDN/>
        <w:spacing w:after="200"/>
        <w:contextualSpacing/>
      </w:pPr>
      <w:r w:rsidRPr="009D1CEF">
        <w:t>Name</w:t>
      </w:r>
    </w:p>
    <w:p w14:paraId="76EFCD75" w14:textId="77777777" w:rsidR="00FE77D3" w:rsidRPr="009D1CEF" w:rsidRDefault="00FE77D3" w:rsidP="00FE77D3">
      <w:pPr>
        <w:pStyle w:val="ListParagraph"/>
        <w:widowControl/>
        <w:numPr>
          <w:ilvl w:val="1"/>
          <w:numId w:val="29"/>
        </w:numPr>
        <w:autoSpaceDE/>
        <w:autoSpaceDN/>
        <w:spacing w:after="200"/>
        <w:contextualSpacing/>
      </w:pPr>
      <w:r w:rsidRPr="009D1CEF">
        <w:t>Graduate Program(s)</w:t>
      </w:r>
    </w:p>
    <w:p w14:paraId="68A9E681" w14:textId="1567527B" w:rsidR="00FE77D3" w:rsidRDefault="00FE77D3" w:rsidP="00FE77D3">
      <w:pPr>
        <w:pStyle w:val="ListParagraph"/>
        <w:widowControl/>
        <w:numPr>
          <w:ilvl w:val="1"/>
          <w:numId w:val="29"/>
        </w:numPr>
        <w:autoSpaceDE/>
        <w:autoSpaceDN/>
        <w:spacing w:after="200"/>
        <w:contextualSpacing/>
      </w:pPr>
      <w:r w:rsidRPr="009D1CEF">
        <w:t>Proposed Research Project Title</w:t>
      </w:r>
    </w:p>
    <w:p w14:paraId="58FCDD5F" w14:textId="77777777" w:rsidR="00FE77D3" w:rsidRPr="009D1CEF" w:rsidRDefault="00FE77D3" w:rsidP="00FE77D3">
      <w:pPr>
        <w:pStyle w:val="ListParagraph"/>
        <w:widowControl/>
        <w:numPr>
          <w:ilvl w:val="1"/>
          <w:numId w:val="29"/>
        </w:numPr>
        <w:autoSpaceDE/>
        <w:autoSpaceDN/>
        <w:spacing w:after="200"/>
        <w:contextualSpacing/>
      </w:pPr>
      <w:r w:rsidRPr="009D1CEF">
        <w:t>Research Project Abstract (250 words)</w:t>
      </w:r>
    </w:p>
    <w:p w14:paraId="77C55EAC" w14:textId="77777777" w:rsidR="00FE77D3" w:rsidRPr="009D1CEF" w:rsidRDefault="00FE77D3" w:rsidP="00FE77D3">
      <w:pPr>
        <w:pStyle w:val="ListParagraph"/>
        <w:widowControl/>
        <w:numPr>
          <w:ilvl w:val="1"/>
          <w:numId w:val="29"/>
        </w:numPr>
        <w:autoSpaceDE/>
        <w:autoSpaceDN/>
        <w:spacing w:after="200"/>
        <w:contextualSpacing/>
      </w:pPr>
      <w:r w:rsidRPr="009D1CEF">
        <w:t>Mentoring Team</w:t>
      </w:r>
    </w:p>
    <w:p w14:paraId="69CDF287" w14:textId="77777777" w:rsidR="00FE77D3" w:rsidRPr="009D1CEF" w:rsidRDefault="00FE77D3" w:rsidP="00FE77D3">
      <w:pPr>
        <w:pStyle w:val="ListParagraph"/>
        <w:widowControl/>
        <w:numPr>
          <w:ilvl w:val="0"/>
          <w:numId w:val="29"/>
        </w:numPr>
        <w:autoSpaceDE/>
        <w:autoSpaceDN/>
        <w:spacing w:after="200"/>
        <w:contextualSpacing/>
      </w:pPr>
      <w:r>
        <w:t>Mentoring and</w:t>
      </w:r>
      <w:r w:rsidRPr="009D1CEF">
        <w:t xml:space="preserve"> career development plan (up to </w:t>
      </w:r>
      <w:r>
        <w:t>2</w:t>
      </w:r>
      <w:r w:rsidRPr="009D1CEF">
        <w:t xml:space="preserve"> page</w:t>
      </w:r>
      <w:r>
        <w:t>s</w:t>
      </w:r>
      <w:r w:rsidRPr="009D1CEF">
        <w:t>)</w:t>
      </w:r>
    </w:p>
    <w:p w14:paraId="1CDE2399" w14:textId="77777777" w:rsidR="00FE77D3" w:rsidRPr="009D1CEF" w:rsidRDefault="00FE77D3" w:rsidP="00FE77D3">
      <w:pPr>
        <w:pStyle w:val="ListParagraph"/>
        <w:widowControl/>
        <w:numPr>
          <w:ilvl w:val="1"/>
          <w:numId w:val="29"/>
        </w:numPr>
        <w:autoSpaceDE/>
        <w:autoSpaceDN/>
        <w:spacing w:after="200"/>
        <w:contextualSpacing/>
      </w:pPr>
      <w:r w:rsidRPr="009D1CEF">
        <w:rPr>
          <w:rFonts w:eastAsia="Times New Roman"/>
          <w:bCs/>
        </w:rPr>
        <w:t>Applicant's Background</w:t>
      </w:r>
    </w:p>
    <w:p w14:paraId="33DF88E2" w14:textId="0B7E0582" w:rsidR="008651B2" w:rsidRPr="008651B2" w:rsidRDefault="00FE77D3" w:rsidP="00981769">
      <w:pPr>
        <w:pStyle w:val="ListParagraph"/>
        <w:widowControl/>
        <w:numPr>
          <w:ilvl w:val="1"/>
          <w:numId w:val="29"/>
        </w:numPr>
        <w:autoSpaceDE/>
        <w:autoSpaceDN/>
        <w:ind w:left="1166"/>
      </w:pPr>
      <w:r w:rsidRPr="009D1CEF">
        <w:rPr>
          <w:rFonts w:eastAsia="Times New Roman"/>
          <w:bCs/>
        </w:rPr>
        <w:t>Career</w:t>
      </w:r>
      <w:r w:rsidR="00C74E5E">
        <w:rPr>
          <w:rFonts w:eastAsia="Times New Roman"/>
          <w:bCs/>
        </w:rPr>
        <w:t xml:space="preserve"> Development/Training Activities</w:t>
      </w:r>
      <w:r w:rsidR="00981769">
        <w:rPr>
          <w:rFonts w:eastAsia="Times New Roman"/>
          <w:bCs/>
        </w:rPr>
        <w:t xml:space="preserve"> </w:t>
      </w:r>
    </w:p>
    <w:p w14:paraId="11087668" w14:textId="789833FF" w:rsidR="00FE77D3" w:rsidRPr="009D1CEF" w:rsidRDefault="00FE77D3" w:rsidP="00FE77D3">
      <w:pPr>
        <w:pStyle w:val="ListParagraph"/>
        <w:widowControl/>
        <w:numPr>
          <w:ilvl w:val="1"/>
          <w:numId w:val="29"/>
        </w:numPr>
        <w:autoSpaceDE/>
        <w:autoSpaceDN/>
        <w:spacing w:after="60"/>
        <w:ind w:left="1166"/>
      </w:pPr>
      <w:r>
        <w:rPr>
          <w:rFonts w:eastAsia="Times New Roman"/>
          <w:bCs/>
        </w:rPr>
        <w:t>Mentoring</w:t>
      </w:r>
      <w:r w:rsidRPr="009D1CEF">
        <w:rPr>
          <w:rFonts w:eastAsia="Times New Roman"/>
          <w:bCs/>
        </w:rPr>
        <w:t xml:space="preserve"> ( see </w:t>
      </w:r>
      <w:r w:rsidR="00801BF5">
        <w:rPr>
          <w:rFonts w:eastAsia="Times New Roman"/>
          <w:bCs/>
        </w:rPr>
        <w:t xml:space="preserve">below </w:t>
      </w:r>
      <w:r w:rsidRPr="009D1CEF">
        <w:rPr>
          <w:rFonts w:eastAsia="Times New Roman"/>
          <w:bCs/>
        </w:rPr>
        <w:t>for more information)</w:t>
      </w:r>
    </w:p>
    <w:p w14:paraId="0CB334BF" w14:textId="72F47DAA" w:rsidR="00FE77D3" w:rsidRPr="009D1CEF" w:rsidRDefault="00FE77D3" w:rsidP="00FE77D3">
      <w:pPr>
        <w:pStyle w:val="ListParagraph"/>
        <w:widowControl/>
        <w:numPr>
          <w:ilvl w:val="0"/>
          <w:numId w:val="29"/>
        </w:numPr>
        <w:autoSpaceDE/>
        <w:autoSpaceDN/>
        <w:spacing w:after="200"/>
        <w:contextualSpacing/>
      </w:pPr>
      <w:r w:rsidRPr="009D1CEF">
        <w:t xml:space="preserve">Proposed Research Plan (up to </w:t>
      </w:r>
      <w:r w:rsidR="00FE5EB8" w:rsidRPr="00FE5EB8">
        <w:t>4</w:t>
      </w:r>
      <w:r w:rsidRPr="00FE5EB8">
        <w:t xml:space="preserve"> pages</w:t>
      </w:r>
      <w:r w:rsidRPr="009D1CEF">
        <w:t>)</w:t>
      </w:r>
      <w:r>
        <w:t xml:space="preserve"> </w:t>
      </w:r>
      <w:r w:rsidR="00ED08CF">
        <w:t xml:space="preserve">            </w:t>
      </w:r>
    </w:p>
    <w:p w14:paraId="51FB495E" w14:textId="77777777" w:rsidR="00FE77D3" w:rsidRPr="009D1CEF" w:rsidRDefault="00FE77D3" w:rsidP="00FE77D3">
      <w:pPr>
        <w:pStyle w:val="ListParagraph"/>
        <w:widowControl/>
        <w:numPr>
          <w:ilvl w:val="0"/>
          <w:numId w:val="32"/>
        </w:numPr>
        <w:autoSpaceDE/>
        <w:autoSpaceDN/>
        <w:contextualSpacing/>
        <w:rPr>
          <w:bCs/>
        </w:rPr>
      </w:pPr>
      <w:r w:rsidRPr="009D1CEF">
        <w:rPr>
          <w:bCs/>
        </w:rPr>
        <w:t>Title</w:t>
      </w:r>
    </w:p>
    <w:p w14:paraId="303A8E04" w14:textId="77777777" w:rsidR="00FE77D3" w:rsidRPr="009D1CEF" w:rsidRDefault="00FE77D3" w:rsidP="00FE77D3">
      <w:pPr>
        <w:pStyle w:val="ListParagraph"/>
        <w:widowControl/>
        <w:numPr>
          <w:ilvl w:val="0"/>
          <w:numId w:val="32"/>
        </w:numPr>
        <w:autoSpaceDE/>
        <w:autoSpaceDN/>
        <w:contextualSpacing/>
        <w:rPr>
          <w:bCs/>
        </w:rPr>
      </w:pPr>
      <w:r w:rsidRPr="009D1CEF">
        <w:t xml:space="preserve">Statement of </w:t>
      </w:r>
      <w:r>
        <w:t>significance of the</w:t>
      </w:r>
      <w:r w:rsidRPr="009D1CEF">
        <w:t xml:space="preserve"> research problem</w:t>
      </w:r>
    </w:p>
    <w:p w14:paraId="5166F463" w14:textId="77777777" w:rsidR="00FE77D3" w:rsidRPr="009D1CEF" w:rsidRDefault="00FE77D3" w:rsidP="00FE77D3">
      <w:pPr>
        <w:pStyle w:val="ListParagraph"/>
        <w:widowControl/>
        <w:numPr>
          <w:ilvl w:val="0"/>
          <w:numId w:val="32"/>
        </w:numPr>
        <w:autoSpaceDE/>
        <w:autoSpaceDN/>
        <w:contextualSpacing/>
        <w:rPr>
          <w:bCs/>
        </w:rPr>
      </w:pPr>
      <w:r w:rsidRPr="009D1CEF">
        <w:t>Specific Aims of the Project</w:t>
      </w:r>
    </w:p>
    <w:p w14:paraId="75BA57FF" w14:textId="0339BCE2" w:rsidR="00FE77D3" w:rsidRDefault="00FE77D3" w:rsidP="00FE77D3">
      <w:pPr>
        <w:widowControl/>
        <w:numPr>
          <w:ilvl w:val="0"/>
          <w:numId w:val="32"/>
        </w:numPr>
        <w:autoSpaceDE/>
        <w:autoSpaceDN/>
        <w:rPr>
          <w:bCs/>
        </w:rPr>
      </w:pPr>
      <w:r w:rsidRPr="009D1CEF">
        <w:rPr>
          <w:bCs/>
        </w:rPr>
        <w:t>Research Methods</w:t>
      </w:r>
    </w:p>
    <w:p w14:paraId="590FE897" w14:textId="09264F86" w:rsidR="008C56D0" w:rsidRPr="009D1CEF" w:rsidRDefault="00C25494" w:rsidP="00FE77D3">
      <w:pPr>
        <w:widowControl/>
        <w:numPr>
          <w:ilvl w:val="0"/>
          <w:numId w:val="32"/>
        </w:numPr>
        <w:autoSpaceDE/>
        <w:autoSpaceDN/>
        <w:rPr>
          <w:bCs/>
        </w:rPr>
      </w:pPr>
      <w:r>
        <w:rPr>
          <w:bCs/>
        </w:rPr>
        <w:t>H</w:t>
      </w:r>
      <w:r w:rsidR="008C56D0" w:rsidRPr="008C56D0">
        <w:rPr>
          <w:bCs/>
        </w:rPr>
        <w:t xml:space="preserve">ow </w:t>
      </w:r>
      <w:r>
        <w:rPr>
          <w:bCs/>
        </w:rPr>
        <w:t>the</w:t>
      </w:r>
      <w:r w:rsidR="008C56D0" w:rsidRPr="008C56D0">
        <w:rPr>
          <w:bCs/>
        </w:rPr>
        <w:t xml:space="preserve"> research is expected to impact health </w:t>
      </w:r>
      <w:r>
        <w:rPr>
          <w:bCs/>
        </w:rPr>
        <w:t>for all</w:t>
      </w:r>
    </w:p>
    <w:p w14:paraId="08CED045" w14:textId="77777777" w:rsidR="00FE77D3" w:rsidRPr="009D1CEF" w:rsidRDefault="00FE77D3" w:rsidP="00FE77D3">
      <w:pPr>
        <w:widowControl/>
        <w:numPr>
          <w:ilvl w:val="0"/>
          <w:numId w:val="32"/>
        </w:numPr>
        <w:autoSpaceDE/>
        <w:autoSpaceDN/>
        <w:spacing w:after="60"/>
        <w:rPr>
          <w:bCs/>
        </w:rPr>
      </w:pPr>
      <w:r w:rsidRPr="009D1CEF">
        <w:rPr>
          <w:bCs/>
        </w:rPr>
        <w:t>References (not included in the page limit)</w:t>
      </w:r>
    </w:p>
    <w:p w14:paraId="011899A6" w14:textId="77777777" w:rsidR="00FE77D3" w:rsidRPr="009D1CEF" w:rsidRDefault="00FE77D3" w:rsidP="00FE77D3">
      <w:pPr>
        <w:pStyle w:val="ListParagraph"/>
        <w:widowControl/>
        <w:numPr>
          <w:ilvl w:val="0"/>
          <w:numId w:val="29"/>
        </w:numPr>
        <w:autoSpaceDE/>
        <w:autoSpaceDN/>
        <w:spacing w:after="200"/>
        <w:contextualSpacing/>
      </w:pPr>
      <w:r w:rsidRPr="009D1CEF">
        <w:t xml:space="preserve">Signature page </w:t>
      </w:r>
    </w:p>
    <w:p w14:paraId="27CB19B9" w14:textId="77777777" w:rsidR="00FE77D3" w:rsidRPr="009D1CEF" w:rsidRDefault="00FE77D3" w:rsidP="00FE77D3">
      <w:pPr>
        <w:pStyle w:val="ListParagraph"/>
        <w:widowControl/>
        <w:numPr>
          <w:ilvl w:val="0"/>
          <w:numId w:val="31"/>
        </w:numPr>
        <w:autoSpaceDE/>
        <w:autoSpaceDN/>
        <w:spacing w:after="200"/>
        <w:contextualSpacing/>
      </w:pPr>
      <w:r w:rsidRPr="009D1CEF">
        <w:t xml:space="preserve">Applicant </w:t>
      </w:r>
    </w:p>
    <w:p w14:paraId="35A68C53" w14:textId="77777777" w:rsidR="00FE77D3" w:rsidRPr="009D1CEF" w:rsidRDefault="00FE77D3" w:rsidP="00FE77D3">
      <w:pPr>
        <w:pStyle w:val="ListParagraph"/>
        <w:widowControl/>
        <w:numPr>
          <w:ilvl w:val="0"/>
          <w:numId w:val="31"/>
        </w:numPr>
        <w:autoSpaceDE/>
        <w:autoSpaceDN/>
        <w:spacing w:after="200"/>
        <w:contextualSpacing/>
      </w:pPr>
      <w:r w:rsidRPr="009D1CEF">
        <w:t>Primary Mentor</w:t>
      </w:r>
    </w:p>
    <w:p w14:paraId="51622162" w14:textId="463ECA9E" w:rsidR="00FE77D3" w:rsidRPr="009D1CEF" w:rsidRDefault="000D7502" w:rsidP="00FE77D3">
      <w:pPr>
        <w:pStyle w:val="ListParagraph"/>
        <w:widowControl/>
        <w:numPr>
          <w:ilvl w:val="0"/>
          <w:numId w:val="31"/>
        </w:numPr>
        <w:autoSpaceDE/>
        <w:autoSpaceDN/>
        <w:spacing w:after="60"/>
      </w:pPr>
      <w:r>
        <w:t>Graduate Program</w:t>
      </w:r>
      <w:r w:rsidR="00FE77D3" w:rsidRPr="009D1CEF">
        <w:t xml:space="preserve"> Chair</w:t>
      </w:r>
    </w:p>
    <w:p w14:paraId="3CA78ADD" w14:textId="5358EC1F" w:rsidR="00FE77D3" w:rsidRPr="009D1CEF" w:rsidRDefault="00B06E87" w:rsidP="00FE77D3">
      <w:pPr>
        <w:pStyle w:val="ListParagraph"/>
        <w:widowControl/>
        <w:numPr>
          <w:ilvl w:val="0"/>
          <w:numId w:val="29"/>
        </w:numPr>
        <w:autoSpaceDE/>
        <w:autoSpaceDN/>
        <w:ind w:left="806"/>
        <w:contextualSpacing/>
      </w:pPr>
      <w:r>
        <w:t>L</w:t>
      </w:r>
      <w:r w:rsidR="00FE77D3" w:rsidRPr="009D1CEF">
        <w:t>etter</w:t>
      </w:r>
      <w:r w:rsidR="008651B2">
        <w:t>s</w:t>
      </w:r>
      <w:r w:rsidR="00FE77D3" w:rsidRPr="009D1CEF">
        <w:t xml:space="preserve"> of support from your Primary mentor </w:t>
      </w:r>
      <w:r w:rsidR="008651B2">
        <w:t>and the other members of your mentorship team.</w:t>
      </w:r>
    </w:p>
    <w:p w14:paraId="18CC1C64" w14:textId="77777777" w:rsidR="00FE77D3" w:rsidRPr="009D1CEF" w:rsidRDefault="00FE77D3" w:rsidP="00FE77D3">
      <w:pPr>
        <w:tabs>
          <w:tab w:val="left" w:pos="2655"/>
        </w:tabs>
        <w:ind w:left="1080"/>
        <w:rPr>
          <w:rStyle w:val="SubtleEmphasis"/>
          <w:i w:val="0"/>
          <w:color w:val="000000" w:themeColor="text1"/>
          <w:sz w:val="20"/>
        </w:rPr>
      </w:pPr>
    </w:p>
    <w:p w14:paraId="6969E5D8" w14:textId="77777777" w:rsidR="00FE77D3" w:rsidRPr="009D1CEF" w:rsidRDefault="00FE77D3" w:rsidP="00FE77D3">
      <w:pPr>
        <w:pStyle w:val="ListParagraph"/>
        <w:widowControl/>
        <w:numPr>
          <w:ilvl w:val="0"/>
          <w:numId w:val="29"/>
        </w:numPr>
        <w:autoSpaceDE/>
        <w:autoSpaceDN/>
        <w:spacing w:after="200"/>
        <w:contextualSpacing/>
      </w:pPr>
      <w:r>
        <w:rPr>
          <w:color w:val="000000" w:themeColor="text1"/>
        </w:rPr>
        <w:t>NIH Biosketches</w:t>
      </w:r>
    </w:p>
    <w:p w14:paraId="1EA36E2E" w14:textId="77777777" w:rsidR="00FE77D3" w:rsidRPr="009D1CEF" w:rsidRDefault="00FE77D3" w:rsidP="00FE77D3">
      <w:pPr>
        <w:pStyle w:val="ListParagraph"/>
        <w:widowControl/>
        <w:numPr>
          <w:ilvl w:val="1"/>
          <w:numId w:val="30"/>
        </w:numPr>
        <w:autoSpaceDE/>
        <w:autoSpaceDN/>
        <w:spacing w:after="200"/>
        <w:contextualSpacing/>
      </w:pPr>
      <w:r w:rsidRPr="009D1CEF">
        <w:lastRenderedPageBreak/>
        <w:t>Applicant</w:t>
      </w:r>
    </w:p>
    <w:p w14:paraId="7EC6A4F6" w14:textId="6213C250" w:rsidR="00FE77D3" w:rsidRPr="009D1CEF" w:rsidRDefault="00FE77D3" w:rsidP="00FE77D3">
      <w:pPr>
        <w:pStyle w:val="ListParagraph"/>
        <w:widowControl/>
        <w:numPr>
          <w:ilvl w:val="1"/>
          <w:numId w:val="30"/>
        </w:numPr>
        <w:autoSpaceDE/>
        <w:autoSpaceDN/>
        <w:spacing w:after="120"/>
      </w:pPr>
      <w:r w:rsidRPr="009D1CEF">
        <w:t xml:space="preserve">Mentoring Team: Primary Mentor </w:t>
      </w:r>
      <w:r w:rsidR="006D05D4">
        <w:t>and</w:t>
      </w:r>
      <w:r w:rsidRPr="009D1CEF">
        <w:t xml:space="preserve"> two other mentors</w:t>
      </w:r>
      <w:r>
        <w:t xml:space="preserve"> (and any additional optional mentors you have)</w:t>
      </w:r>
    </w:p>
    <w:p w14:paraId="25B371CC" w14:textId="37959257" w:rsidR="00FE77D3" w:rsidRDefault="00FE77D3" w:rsidP="005563CB">
      <w:pPr>
        <w:pStyle w:val="ListParagraph"/>
        <w:widowControl/>
        <w:numPr>
          <w:ilvl w:val="0"/>
          <w:numId w:val="30"/>
        </w:numPr>
        <w:autoSpaceDE/>
        <w:autoSpaceDN/>
        <w:spacing w:after="240"/>
      </w:pPr>
      <w:r w:rsidRPr="009D1CEF">
        <w:t>Current Advising Report (which should include GRE, MCAT or equivalent test results)</w:t>
      </w:r>
    </w:p>
    <w:p w14:paraId="5FDB50E9" w14:textId="19FE4CDE" w:rsidR="008A6045" w:rsidRPr="008A6045" w:rsidRDefault="008A6045" w:rsidP="008651B2">
      <w:pPr>
        <w:pStyle w:val="Heading3"/>
        <w:spacing w:before="148" w:after="120"/>
        <w:ind w:left="0"/>
        <w:jc w:val="both"/>
        <w:rPr>
          <w:color w:val="000000" w:themeColor="text1"/>
        </w:rPr>
      </w:pPr>
      <w:r w:rsidRPr="00C13081">
        <w:rPr>
          <w:color w:val="C00000"/>
        </w:rPr>
        <w:t xml:space="preserve">Application </w:t>
      </w:r>
      <w:r>
        <w:rPr>
          <w:color w:val="C00000"/>
        </w:rPr>
        <w:t>Components: P</w:t>
      </w:r>
      <w:r w:rsidR="00AD24D5">
        <w:rPr>
          <w:color w:val="C00000"/>
        </w:rPr>
        <w:t>ersonal Statement</w:t>
      </w:r>
      <w:r w:rsidR="008651B2">
        <w:rPr>
          <w:color w:val="C00000"/>
        </w:rPr>
        <w:t>, Career Development and Mentoring Plans</w:t>
      </w:r>
    </w:p>
    <w:p w14:paraId="4D9D733D" w14:textId="6B396BE4" w:rsidR="008651B2" w:rsidRPr="00703683" w:rsidRDefault="008651B2" w:rsidP="008651B2">
      <w:pPr>
        <w:adjustRightInd w:val="0"/>
        <w:spacing w:after="120"/>
        <w:rPr>
          <w:rFonts w:eastAsia="Times New Roman"/>
          <w:bCs/>
        </w:rPr>
      </w:pPr>
      <w:r w:rsidRPr="00703683">
        <w:rPr>
          <w:rFonts w:eastAsia="Times New Roman"/>
        </w:rPr>
        <w:t xml:space="preserve">This section cannot exceed </w:t>
      </w:r>
      <w:r>
        <w:rPr>
          <w:rFonts w:eastAsia="Times New Roman"/>
        </w:rPr>
        <w:t>two</w:t>
      </w:r>
      <w:r w:rsidRPr="00703683">
        <w:rPr>
          <w:rFonts w:eastAsia="Times New Roman"/>
        </w:rPr>
        <w:t xml:space="preserve"> type</w:t>
      </w:r>
      <w:r>
        <w:rPr>
          <w:rFonts w:eastAsia="Times New Roman"/>
        </w:rPr>
        <w:t xml:space="preserve">-written, single-spaced </w:t>
      </w:r>
      <w:r w:rsidR="008C56D0">
        <w:rPr>
          <w:rFonts w:eastAsia="Times New Roman"/>
        </w:rPr>
        <w:t>pages</w:t>
      </w:r>
      <w:r>
        <w:rPr>
          <w:rFonts w:eastAsia="Times New Roman"/>
        </w:rPr>
        <w:t>.</w:t>
      </w:r>
    </w:p>
    <w:p w14:paraId="2B5C7F5F" w14:textId="2BD1C5C6" w:rsidR="007537D1" w:rsidRDefault="008651B2" w:rsidP="000D6FE0">
      <w:pPr>
        <w:adjustRightInd w:val="0"/>
        <w:ind w:left="480"/>
        <w:rPr>
          <w:rFonts w:eastAsia="Times New Roman"/>
          <w:bCs/>
        </w:rPr>
      </w:pPr>
      <w:r w:rsidRPr="008651B2">
        <w:rPr>
          <w:rFonts w:eastAsia="Times New Roman"/>
          <w:b/>
          <w:bCs/>
        </w:rPr>
        <w:t>Applicant's Background:</w:t>
      </w:r>
      <w:r w:rsidRPr="008651B2">
        <w:rPr>
          <w:rFonts w:eastAsia="Times New Roman"/>
          <w:bCs/>
        </w:rPr>
        <w:t xml:space="preserve"> </w:t>
      </w:r>
      <w:r w:rsidR="007537D1" w:rsidRPr="007537D1">
        <w:rPr>
          <w:rFonts w:eastAsia="Times New Roman"/>
          <w:bCs/>
        </w:rPr>
        <w:t xml:space="preserve">The </w:t>
      </w:r>
      <w:r w:rsidR="006A6E1F">
        <w:rPr>
          <w:rFonts w:eastAsia="Times New Roman"/>
          <w:bCs/>
        </w:rPr>
        <w:t>CTSI</w:t>
      </w:r>
      <w:r w:rsidR="007537D1" w:rsidRPr="007537D1">
        <w:rPr>
          <w:rFonts w:eastAsia="Times New Roman"/>
          <w:bCs/>
        </w:rPr>
        <w:t xml:space="preserve"> T32 application requires trainees to describe</w:t>
      </w:r>
      <w:r w:rsidR="000D6FE0">
        <w:rPr>
          <w:rFonts w:eastAsia="Times New Roman"/>
          <w:bCs/>
        </w:rPr>
        <w:t xml:space="preserve"> </w:t>
      </w:r>
      <w:r w:rsidR="007537D1" w:rsidRPr="007537D1">
        <w:rPr>
          <w:rFonts w:eastAsia="Times New Roman"/>
          <w:bCs/>
        </w:rPr>
        <w:t>their educational background, motivation for a research career, clinical and translational research focus and</w:t>
      </w:r>
      <w:r w:rsidR="007537D1">
        <w:rPr>
          <w:rFonts w:eastAsia="Times New Roman"/>
          <w:bCs/>
        </w:rPr>
        <w:t xml:space="preserve"> </w:t>
      </w:r>
      <w:r w:rsidR="007537D1" w:rsidRPr="007537D1">
        <w:rPr>
          <w:rFonts w:eastAsia="Times New Roman"/>
          <w:bCs/>
        </w:rPr>
        <w:t xml:space="preserve">how the </w:t>
      </w:r>
      <w:r w:rsidR="006A6E1F">
        <w:rPr>
          <w:rFonts w:eastAsia="Times New Roman"/>
          <w:bCs/>
        </w:rPr>
        <w:t>CTSI</w:t>
      </w:r>
      <w:r w:rsidR="007537D1" w:rsidRPr="007537D1">
        <w:rPr>
          <w:rFonts w:eastAsia="Times New Roman"/>
          <w:bCs/>
        </w:rPr>
        <w:t xml:space="preserve"> T32 training experience would benefit their research and their career development.</w:t>
      </w:r>
    </w:p>
    <w:p w14:paraId="5ECCE8F1" w14:textId="77777777" w:rsidR="008651B2" w:rsidRPr="008651B2" w:rsidRDefault="008651B2" w:rsidP="008651B2">
      <w:pPr>
        <w:adjustRightInd w:val="0"/>
        <w:ind w:left="480"/>
        <w:rPr>
          <w:rFonts w:eastAsia="Times New Roman"/>
          <w:sz w:val="20"/>
        </w:rPr>
      </w:pPr>
    </w:p>
    <w:p w14:paraId="13BE9732" w14:textId="09ECBBD6" w:rsidR="008651B2" w:rsidRDefault="008651B2" w:rsidP="008651B2">
      <w:pPr>
        <w:adjustRightInd w:val="0"/>
        <w:spacing w:after="120"/>
        <w:ind w:left="475"/>
        <w:rPr>
          <w:rFonts w:eastAsia="Times New Roman"/>
        </w:rPr>
      </w:pPr>
      <w:r w:rsidRPr="008651B2">
        <w:rPr>
          <w:rFonts w:eastAsia="Times New Roman"/>
          <w:b/>
          <w:bCs/>
        </w:rPr>
        <w:t>Career Development/Training Activities during the Award Period:</w:t>
      </w:r>
      <w:r w:rsidRPr="008651B2">
        <w:rPr>
          <w:rFonts w:eastAsia="Times New Roman"/>
          <w:bCs/>
        </w:rPr>
        <w:t xml:space="preserve"> </w:t>
      </w:r>
      <w:r w:rsidRPr="008651B2">
        <w:rPr>
          <w:rFonts w:eastAsia="Times New Roman"/>
        </w:rPr>
        <w:t xml:space="preserve">Describe here the new, enhanced research skills and knowledge you will acquire </w:t>
      </w:r>
      <w:proofErr w:type="gramStart"/>
      <w:r w:rsidRPr="008651B2">
        <w:rPr>
          <w:rFonts w:eastAsia="Times New Roman"/>
        </w:rPr>
        <w:t>as a result of</w:t>
      </w:r>
      <w:proofErr w:type="gramEnd"/>
      <w:r w:rsidRPr="008651B2">
        <w:rPr>
          <w:rFonts w:eastAsia="Times New Roman"/>
        </w:rPr>
        <w:t xml:space="preserve"> the proposed award. The governing body of the </w:t>
      </w:r>
      <w:r w:rsidR="006A6E1F">
        <w:rPr>
          <w:rFonts w:eastAsia="Times New Roman"/>
        </w:rPr>
        <w:t>CTSI</w:t>
      </w:r>
      <w:r w:rsidRPr="008651B2">
        <w:rPr>
          <w:rFonts w:eastAsia="Times New Roman"/>
        </w:rPr>
        <w:t xml:space="preserve"> has defined Core Competencies </w:t>
      </w:r>
      <w:r w:rsidRPr="00703683">
        <w:t>in clinical and translational science</w:t>
      </w:r>
      <w:r>
        <w:t>, and they</w:t>
      </w:r>
      <w:r w:rsidRPr="008651B2">
        <w:rPr>
          <w:rFonts w:eastAsia="Times New Roman"/>
        </w:rPr>
        <w:t xml:space="preserve"> are listed in Appendix 2, below. Draw from the list those areas in which you need development and describe how you will gain skills, knowledge, and experience in Clinical and Translational Science through the </w:t>
      </w:r>
      <w:r w:rsidR="00F45DC0">
        <w:rPr>
          <w:rFonts w:eastAsia="Times New Roman"/>
        </w:rPr>
        <w:t>T32</w:t>
      </w:r>
      <w:r w:rsidRPr="008651B2">
        <w:rPr>
          <w:rFonts w:eastAsia="Times New Roman"/>
        </w:rPr>
        <w:t xml:space="preserve"> program. Here you may include lists of cou</w:t>
      </w:r>
      <w:r>
        <w:rPr>
          <w:rFonts w:eastAsia="Times New Roman"/>
        </w:rPr>
        <w:t>rses, workshops, meetings, etc</w:t>
      </w:r>
      <w:r w:rsidRPr="008651B2">
        <w:rPr>
          <w:rFonts w:eastAsia="Times New Roman"/>
        </w:rPr>
        <w:t>.</w:t>
      </w:r>
    </w:p>
    <w:p w14:paraId="265810BA" w14:textId="450425D7" w:rsidR="006D223F" w:rsidRDefault="006D223F" w:rsidP="00AA37E1">
      <w:pPr>
        <w:adjustRightInd w:val="0"/>
        <w:spacing w:after="120"/>
        <w:ind w:left="475"/>
        <w:rPr>
          <w:rFonts w:eastAsia="Times New Roman"/>
        </w:rPr>
      </w:pPr>
      <w:r w:rsidRPr="008651B2">
        <w:rPr>
          <w:rFonts w:eastAsia="Times New Roman"/>
        </w:rPr>
        <w:t>You may also describe how you will use the award to gain specific technical skills, again through courses, workshops, mentoring, etc., as appropriate.</w:t>
      </w:r>
    </w:p>
    <w:p w14:paraId="49EE3895" w14:textId="71EFEA35" w:rsidR="008651B2" w:rsidRPr="00AD24D5" w:rsidRDefault="006D223F" w:rsidP="006D223F">
      <w:pPr>
        <w:tabs>
          <w:tab w:val="left" w:pos="932"/>
          <w:tab w:val="left" w:pos="933"/>
        </w:tabs>
        <w:spacing w:before="120" w:after="120"/>
        <w:ind w:left="461" w:right="691"/>
      </w:pPr>
      <w:r w:rsidRPr="00013F13">
        <w:rPr>
          <w:b/>
        </w:rPr>
        <w:t>Training in Responsible Conduct of Research.</w:t>
      </w:r>
      <w:r>
        <w:rPr>
          <w:b/>
        </w:rPr>
        <w:t xml:space="preserve"> </w:t>
      </w:r>
      <w:r w:rsidR="008651B2">
        <w:t xml:space="preserve">Describe </w:t>
      </w:r>
      <w:r>
        <w:t>in this section</w:t>
      </w:r>
      <w:r w:rsidR="008651B2">
        <w:t xml:space="preserve"> h</w:t>
      </w:r>
      <w:r w:rsidR="008651B2" w:rsidRPr="00AD24D5">
        <w:t>ow</w:t>
      </w:r>
      <w:r w:rsidR="008651B2" w:rsidRPr="008651B2">
        <w:rPr>
          <w:spacing w:val="-4"/>
        </w:rPr>
        <w:t xml:space="preserve"> </w:t>
      </w:r>
      <w:r w:rsidR="008651B2" w:rsidRPr="00AD24D5">
        <w:t>you</w:t>
      </w:r>
      <w:r w:rsidR="008651B2" w:rsidRPr="008651B2">
        <w:rPr>
          <w:spacing w:val="-3"/>
        </w:rPr>
        <w:t xml:space="preserve"> </w:t>
      </w:r>
      <w:r w:rsidR="008651B2" w:rsidRPr="00AD24D5">
        <w:t>will</w:t>
      </w:r>
      <w:r w:rsidR="008651B2" w:rsidRPr="008651B2">
        <w:rPr>
          <w:spacing w:val="-5"/>
        </w:rPr>
        <w:t xml:space="preserve"> </w:t>
      </w:r>
      <w:r w:rsidR="008651B2" w:rsidRPr="00AD24D5">
        <w:t>meet</w:t>
      </w:r>
      <w:r w:rsidR="008651B2" w:rsidRPr="008651B2">
        <w:rPr>
          <w:spacing w:val="-5"/>
        </w:rPr>
        <w:t xml:space="preserve"> </w:t>
      </w:r>
      <w:r w:rsidR="008651B2" w:rsidRPr="00AD24D5">
        <w:t>the</w:t>
      </w:r>
      <w:r w:rsidR="008651B2" w:rsidRPr="008651B2">
        <w:rPr>
          <w:spacing w:val="-3"/>
        </w:rPr>
        <w:t xml:space="preserve"> </w:t>
      </w:r>
      <w:r w:rsidR="008651B2" w:rsidRPr="00AD24D5">
        <w:t>NIH</w:t>
      </w:r>
      <w:r w:rsidR="008651B2" w:rsidRPr="008651B2">
        <w:rPr>
          <w:spacing w:val="-7"/>
        </w:rPr>
        <w:t xml:space="preserve"> </w:t>
      </w:r>
      <w:r w:rsidR="008651B2" w:rsidRPr="00AD24D5">
        <w:t>requirements</w:t>
      </w:r>
      <w:r w:rsidR="008651B2" w:rsidRPr="008651B2">
        <w:rPr>
          <w:spacing w:val="-5"/>
        </w:rPr>
        <w:t xml:space="preserve"> </w:t>
      </w:r>
      <w:r w:rsidR="008651B2" w:rsidRPr="00AD24D5">
        <w:t>for</w:t>
      </w:r>
      <w:r w:rsidR="008651B2" w:rsidRPr="008651B2">
        <w:rPr>
          <w:spacing w:val="-5"/>
        </w:rPr>
        <w:t xml:space="preserve"> </w:t>
      </w:r>
      <w:r w:rsidR="008651B2" w:rsidRPr="00AD24D5">
        <w:t>instruction</w:t>
      </w:r>
      <w:r w:rsidR="008651B2" w:rsidRPr="008651B2">
        <w:rPr>
          <w:spacing w:val="-3"/>
        </w:rPr>
        <w:t xml:space="preserve"> </w:t>
      </w:r>
      <w:r w:rsidR="008651B2" w:rsidRPr="00AD24D5">
        <w:t>in</w:t>
      </w:r>
      <w:r w:rsidR="008651B2" w:rsidRPr="008651B2">
        <w:rPr>
          <w:spacing w:val="-3"/>
        </w:rPr>
        <w:t xml:space="preserve"> </w:t>
      </w:r>
      <w:r w:rsidR="008651B2" w:rsidRPr="00AD24D5">
        <w:t>the</w:t>
      </w:r>
      <w:r w:rsidR="008651B2" w:rsidRPr="008651B2">
        <w:rPr>
          <w:spacing w:val="-3"/>
        </w:rPr>
        <w:t xml:space="preserve"> </w:t>
      </w:r>
      <w:r w:rsidR="008651B2" w:rsidRPr="00AD24D5">
        <w:t>responsible</w:t>
      </w:r>
      <w:r w:rsidR="008651B2" w:rsidRPr="008651B2">
        <w:rPr>
          <w:spacing w:val="-5"/>
        </w:rPr>
        <w:t xml:space="preserve"> </w:t>
      </w:r>
      <w:r w:rsidR="008651B2" w:rsidRPr="00AD24D5">
        <w:t>conduct</w:t>
      </w:r>
      <w:r w:rsidR="008651B2" w:rsidRPr="008651B2">
        <w:rPr>
          <w:spacing w:val="-5"/>
        </w:rPr>
        <w:t xml:space="preserve"> </w:t>
      </w:r>
      <w:r w:rsidR="008651B2" w:rsidRPr="00AD24D5">
        <w:t>of</w:t>
      </w:r>
      <w:r w:rsidR="008651B2" w:rsidRPr="008651B2">
        <w:rPr>
          <w:spacing w:val="-5"/>
        </w:rPr>
        <w:t xml:space="preserve"> </w:t>
      </w:r>
      <w:r w:rsidR="008651B2" w:rsidRPr="00AD24D5">
        <w:t>research</w:t>
      </w:r>
      <w:r>
        <w:rPr>
          <w:spacing w:val="-3"/>
        </w:rPr>
        <w:t xml:space="preserve">. </w:t>
      </w:r>
      <w:r w:rsidRPr="009B55BA">
        <w:t xml:space="preserve">Reflection on responsible conduct of research should recur throughout a scientist's career: at the undergraduate, post-baccalaureate, predoctoral, postdoctoral, and faculty levels. Instruction must be undertaken at least once during each career stage, and at a frequency of no less than once every four years. </w:t>
      </w:r>
      <w:r w:rsidR="00F45DC0">
        <w:t>T32</w:t>
      </w:r>
      <w:r w:rsidRPr="009B55BA">
        <w:t xml:space="preserve"> applicants must indicate in their training plan when in their graduate career they have had NIH compliant training in RCR. If it has been more than four years since they have had such training</w:t>
      </w:r>
      <w:r>
        <w:t>,</w:t>
      </w:r>
      <w:r w:rsidRPr="009B55BA">
        <w:t xml:space="preserve"> the </w:t>
      </w:r>
      <w:r w:rsidR="00F45DC0">
        <w:t>T32</w:t>
      </w:r>
      <w:r w:rsidRPr="009B55BA">
        <w:t xml:space="preserve"> training plan must include a plan to obtain instruction in the responsible conduct of research. The plan must address the five instructional components, format, subject matter, faculty participation, duration of instruction, and frequency of instruction, as outlined and explained by the NIH at</w:t>
      </w:r>
      <w:r w:rsidRPr="00013F13">
        <w:rPr>
          <w:sz w:val="24"/>
        </w:rPr>
        <w:t xml:space="preserve"> </w:t>
      </w:r>
      <w:hyperlink r:id="rId17" w:history="1">
        <w:r w:rsidRPr="00591AF7">
          <w:rPr>
            <w:rStyle w:val="Hyperlink"/>
          </w:rPr>
          <w:t>https://grants.nih.gov/grants/guide/notice-files/not-od-10-019.html</w:t>
        </w:r>
      </w:hyperlink>
      <w:r>
        <w:t xml:space="preserve">. </w:t>
      </w:r>
      <w:r w:rsidR="008651B2" w:rsidRPr="00AD24D5">
        <w:t xml:space="preserve">See Appendix </w:t>
      </w:r>
      <w:r w:rsidR="006A769B">
        <w:t>4</w:t>
      </w:r>
      <w:r w:rsidR="008651B2" w:rsidRPr="00AD24D5">
        <w:t>, below, for training options.</w:t>
      </w:r>
    </w:p>
    <w:p w14:paraId="7488C32B" w14:textId="777C2CB9" w:rsidR="008651B2" w:rsidRDefault="008651B2" w:rsidP="006C11C5">
      <w:pPr>
        <w:adjustRightInd w:val="0"/>
        <w:spacing w:after="120"/>
        <w:ind w:left="461"/>
        <w:rPr>
          <w:rFonts w:eastAsia="Times New Roman"/>
        </w:rPr>
      </w:pPr>
      <w:r w:rsidRPr="008651B2">
        <w:rPr>
          <w:rFonts w:eastAsia="Times New Roman"/>
          <w:b/>
        </w:rPr>
        <w:t>Mentoring:</w:t>
      </w:r>
      <w:r w:rsidRPr="008651B2">
        <w:rPr>
          <w:rFonts w:eastAsia="Times New Roman"/>
        </w:rPr>
        <w:t xml:space="preserve"> </w:t>
      </w:r>
      <w:r w:rsidR="00801BF5" w:rsidRPr="00801BF5">
        <w:rPr>
          <w:rFonts w:eastAsia="Times New Roman"/>
        </w:rPr>
        <w:t>Applicants will put together a three-person mentoring team.</w:t>
      </w:r>
      <w:r w:rsidR="00801BF5">
        <w:rPr>
          <w:rFonts w:eastAsia="Times New Roman"/>
        </w:rPr>
        <w:t xml:space="preserve"> </w:t>
      </w:r>
      <w:r w:rsidRPr="008651B2">
        <w:rPr>
          <w:rFonts w:eastAsia="Times New Roman"/>
        </w:rPr>
        <w:t>This is the section in which to describe how the mentors fit with your training goals.</w:t>
      </w:r>
      <w:r w:rsidR="001B5266">
        <w:rPr>
          <w:rFonts w:eastAsia="Times New Roman"/>
        </w:rPr>
        <w:t xml:space="preserve"> </w:t>
      </w:r>
      <w:r w:rsidR="00801BF5">
        <w:rPr>
          <w:rFonts w:eastAsia="Times New Roman"/>
        </w:rPr>
        <w:t>For example, if</w:t>
      </w:r>
      <w:r w:rsidR="001B5266" w:rsidRPr="001B5266">
        <w:rPr>
          <w:rFonts w:eastAsia="Times New Roman"/>
        </w:rPr>
        <w:t xml:space="preserve"> the </w:t>
      </w:r>
      <w:r w:rsidR="001B5266">
        <w:rPr>
          <w:rFonts w:eastAsia="Times New Roman"/>
        </w:rPr>
        <w:t>training and research plan include</w:t>
      </w:r>
      <w:r w:rsidR="001B5266" w:rsidRPr="001B5266">
        <w:rPr>
          <w:rFonts w:eastAsia="Times New Roman"/>
        </w:rPr>
        <w:t xml:space="preserve"> clinical trial research experience for the Trainee, </w:t>
      </w:r>
      <w:r w:rsidR="001B5266">
        <w:rPr>
          <w:rFonts w:eastAsia="Times New Roman"/>
        </w:rPr>
        <w:t>address how</w:t>
      </w:r>
      <w:r w:rsidR="001B5266" w:rsidRPr="001B5266">
        <w:rPr>
          <w:rFonts w:eastAsia="Times New Roman"/>
        </w:rPr>
        <w:t xml:space="preserve"> the mentor(s) who will supervise the Trainee</w:t>
      </w:r>
      <w:r w:rsidR="001B5266">
        <w:rPr>
          <w:rFonts w:eastAsia="Times New Roman"/>
        </w:rPr>
        <w:t xml:space="preserve"> </w:t>
      </w:r>
      <w:r w:rsidR="001B5266" w:rsidRPr="001B5266">
        <w:rPr>
          <w:rFonts w:eastAsia="Times New Roman"/>
        </w:rPr>
        <w:t>have the expertise, experience, resources, and ability to provide appropriate guidance and help the Trainee</w:t>
      </w:r>
      <w:r w:rsidR="001B5266">
        <w:rPr>
          <w:rFonts w:eastAsia="Times New Roman"/>
        </w:rPr>
        <w:t xml:space="preserve"> </w:t>
      </w:r>
      <w:r w:rsidR="001B5266" w:rsidRPr="001B5266">
        <w:rPr>
          <w:rFonts w:eastAsia="Times New Roman"/>
        </w:rPr>
        <w:t>to meet the timelines</w:t>
      </w:r>
      <w:r w:rsidR="001B5266">
        <w:rPr>
          <w:rFonts w:eastAsia="Times New Roman"/>
        </w:rPr>
        <w:t>.</w:t>
      </w:r>
    </w:p>
    <w:p w14:paraId="15F38AE0" w14:textId="77777777" w:rsidR="00801BF5" w:rsidRDefault="00801BF5" w:rsidP="00801BF5">
      <w:pPr>
        <w:pStyle w:val="Default"/>
        <w:spacing w:after="120"/>
        <w:ind w:left="461"/>
        <w:rPr>
          <w:color w:val="auto"/>
          <w:sz w:val="22"/>
          <w:szCs w:val="22"/>
        </w:rPr>
      </w:pPr>
      <w:r w:rsidRPr="009D1CEF">
        <w:rPr>
          <w:bCs/>
          <w:color w:val="auto"/>
          <w:sz w:val="22"/>
          <w:szCs w:val="22"/>
          <w:u w:val="single"/>
        </w:rPr>
        <w:t>Primary Mentor</w:t>
      </w:r>
      <w:r w:rsidRPr="009D1CEF">
        <w:rPr>
          <w:color w:val="auto"/>
          <w:sz w:val="22"/>
          <w:szCs w:val="22"/>
          <w:u w:val="single"/>
        </w:rPr>
        <w:t>.</w:t>
      </w:r>
      <w:r w:rsidRPr="009D1CEF">
        <w:rPr>
          <w:color w:val="auto"/>
          <w:sz w:val="22"/>
          <w:szCs w:val="22"/>
        </w:rPr>
        <w:t xml:space="preserve"> It is expected that the applicant will identify a mentor in their area of clinical or translational research who is likely to be a member of the faculty in the applicant’s unit. Under </w:t>
      </w:r>
      <w:r>
        <w:rPr>
          <w:color w:val="auto"/>
          <w:sz w:val="22"/>
          <w:szCs w:val="22"/>
        </w:rPr>
        <w:t xml:space="preserve">the </w:t>
      </w:r>
      <w:r w:rsidRPr="009D1CEF">
        <w:rPr>
          <w:color w:val="auto"/>
          <w:sz w:val="22"/>
          <w:szCs w:val="22"/>
        </w:rPr>
        <w:t xml:space="preserve">guidance </w:t>
      </w:r>
      <w:r>
        <w:rPr>
          <w:color w:val="auto"/>
          <w:sz w:val="22"/>
          <w:szCs w:val="22"/>
        </w:rPr>
        <w:t>of</w:t>
      </w:r>
      <w:r w:rsidRPr="009D1CEF">
        <w:rPr>
          <w:color w:val="auto"/>
          <w:sz w:val="22"/>
          <w:szCs w:val="22"/>
        </w:rPr>
        <w:t xml:space="preserve"> the mentor, the applicant will further develop their proposal that describes the clinical research project to be undertaken. </w:t>
      </w:r>
    </w:p>
    <w:p w14:paraId="3B235F5C" w14:textId="77777777" w:rsidR="00801BF5" w:rsidRPr="008C56D0" w:rsidRDefault="00801BF5" w:rsidP="00801BF5">
      <w:pPr>
        <w:pStyle w:val="Default"/>
        <w:spacing w:after="120"/>
        <w:ind w:left="115"/>
        <w:rPr>
          <w:color w:val="auto"/>
          <w:sz w:val="22"/>
          <w:szCs w:val="22"/>
        </w:rPr>
      </w:pPr>
      <w:r w:rsidRPr="008C56D0">
        <w:rPr>
          <w:color w:val="auto"/>
          <w:sz w:val="22"/>
          <w:szCs w:val="22"/>
        </w:rPr>
        <w:t>The primary mentor is expected at a minimum to:</w:t>
      </w:r>
    </w:p>
    <w:p w14:paraId="570E17CC" w14:textId="77777777" w:rsidR="00801BF5" w:rsidRPr="008C56D0" w:rsidRDefault="00801BF5" w:rsidP="00801BF5">
      <w:pPr>
        <w:pStyle w:val="Default"/>
        <w:numPr>
          <w:ilvl w:val="0"/>
          <w:numId w:val="42"/>
        </w:numPr>
        <w:rPr>
          <w:color w:val="auto"/>
          <w:sz w:val="22"/>
          <w:szCs w:val="22"/>
        </w:rPr>
      </w:pPr>
      <w:r w:rsidRPr="008C56D0">
        <w:rPr>
          <w:color w:val="auto"/>
          <w:sz w:val="22"/>
          <w:szCs w:val="22"/>
        </w:rPr>
        <w:t>Provide guidance for design and execution of an original, high-quality research project</w:t>
      </w:r>
    </w:p>
    <w:p w14:paraId="52B3E2F9" w14:textId="77777777" w:rsidR="00801BF5" w:rsidRPr="008C56D0" w:rsidRDefault="00801BF5" w:rsidP="00801BF5">
      <w:pPr>
        <w:pStyle w:val="Default"/>
        <w:numPr>
          <w:ilvl w:val="0"/>
          <w:numId w:val="42"/>
        </w:numPr>
        <w:rPr>
          <w:color w:val="auto"/>
          <w:sz w:val="22"/>
          <w:szCs w:val="22"/>
        </w:rPr>
      </w:pPr>
      <w:r w:rsidRPr="008C56D0">
        <w:rPr>
          <w:color w:val="auto"/>
          <w:sz w:val="22"/>
          <w:szCs w:val="22"/>
        </w:rPr>
        <w:t>Meet with the trainee regularly</w:t>
      </w:r>
    </w:p>
    <w:p w14:paraId="5A173994" w14:textId="77777777" w:rsidR="00801BF5" w:rsidRPr="008C56D0" w:rsidRDefault="00801BF5" w:rsidP="00801BF5">
      <w:pPr>
        <w:pStyle w:val="Default"/>
        <w:numPr>
          <w:ilvl w:val="0"/>
          <w:numId w:val="42"/>
        </w:numPr>
        <w:rPr>
          <w:color w:val="auto"/>
          <w:sz w:val="22"/>
          <w:szCs w:val="22"/>
        </w:rPr>
      </w:pPr>
      <w:r w:rsidRPr="008C56D0">
        <w:rPr>
          <w:color w:val="auto"/>
          <w:sz w:val="22"/>
          <w:szCs w:val="22"/>
        </w:rPr>
        <w:t>Provide career development and counseling</w:t>
      </w:r>
    </w:p>
    <w:p w14:paraId="16E4222F" w14:textId="77777777" w:rsidR="00801BF5" w:rsidRPr="008C56D0" w:rsidRDefault="00801BF5" w:rsidP="00801BF5">
      <w:pPr>
        <w:pStyle w:val="Default"/>
        <w:numPr>
          <w:ilvl w:val="0"/>
          <w:numId w:val="42"/>
        </w:numPr>
        <w:rPr>
          <w:color w:val="auto"/>
          <w:sz w:val="22"/>
          <w:szCs w:val="22"/>
        </w:rPr>
      </w:pPr>
      <w:r w:rsidRPr="008C56D0">
        <w:rPr>
          <w:color w:val="auto"/>
          <w:sz w:val="22"/>
          <w:szCs w:val="22"/>
        </w:rPr>
        <w:t xml:space="preserve">Participate in formal </w:t>
      </w:r>
      <w:r>
        <w:rPr>
          <w:color w:val="auto"/>
          <w:sz w:val="22"/>
          <w:szCs w:val="22"/>
        </w:rPr>
        <w:t>CTSI</w:t>
      </w:r>
      <w:r w:rsidRPr="008C56D0">
        <w:rPr>
          <w:color w:val="auto"/>
          <w:sz w:val="22"/>
          <w:szCs w:val="22"/>
        </w:rPr>
        <w:t xml:space="preserve"> Mentor training (and complete mentor competency assessment surveys)</w:t>
      </w:r>
    </w:p>
    <w:p w14:paraId="49002417" w14:textId="77777777" w:rsidR="00801BF5" w:rsidRPr="008C56D0" w:rsidRDefault="00801BF5" w:rsidP="00801BF5">
      <w:pPr>
        <w:pStyle w:val="Default"/>
        <w:numPr>
          <w:ilvl w:val="0"/>
          <w:numId w:val="42"/>
        </w:numPr>
        <w:rPr>
          <w:color w:val="auto"/>
          <w:sz w:val="22"/>
          <w:szCs w:val="22"/>
        </w:rPr>
      </w:pPr>
      <w:r w:rsidRPr="008C56D0">
        <w:rPr>
          <w:color w:val="auto"/>
          <w:sz w:val="22"/>
          <w:szCs w:val="22"/>
        </w:rPr>
        <w:t>Practice inclusive and culturally responsive mentorship</w:t>
      </w:r>
    </w:p>
    <w:p w14:paraId="257556FB" w14:textId="7CD6063C" w:rsidR="00801BF5" w:rsidRPr="008C56D0" w:rsidRDefault="00801BF5" w:rsidP="00801BF5">
      <w:pPr>
        <w:pStyle w:val="Default"/>
        <w:numPr>
          <w:ilvl w:val="0"/>
          <w:numId w:val="42"/>
        </w:numPr>
        <w:rPr>
          <w:color w:val="auto"/>
          <w:sz w:val="22"/>
          <w:szCs w:val="22"/>
        </w:rPr>
      </w:pPr>
      <w:r w:rsidRPr="008C56D0">
        <w:rPr>
          <w:color w:val="auto"/>
          <w:sz w:val="22"/>
          <w:szCs w:val="22"/>
        </w:rPr>
        <w:t>Have sufficient funding to support at least two years of trainee researc</w:t>
      </w:r>
      <w:r>
        <w:rPr>
          <w:color w:val="auto"/>
          <w:sz w:val="22"/>
          <w:szCs w:val="22"/>
        </w:rPr>
        <w:t xml:space="preserve">h (the T32 does not provide research funds, so the reviewers want to know that </w:t>
      </w:r>
      <w:r w:rsidRPr="000E3198">
        <w:rPr>
          <w:color w:val="auto"/>
          <w:sz w:val="22"/>
          <w:szCs w:val="22"/>
        </w:rPr>
        <w:t xml:space="preserve">the mentor </w:t>
      </w:r>
      <w:r>
        <w:rPr>
          <w:color w:val="auto"/>
          <w:sz w:val="22"/>
          <w:szCs w:val="22"/>
        </w:rPr>
        <w:t xml:space="preserve">will </w:t>
      </w:r>
      <w:r w:rsidRPr="000E3198">
        <w:rPr>
          <w:color w:val="auto"/>
          <w:sz w:val="22"/>
          <w:szCs w:val="22"/>
        </w:rPr>
        <w:t>be able to provide support, if needed, for the research</w:t>
      </w:r>
      <w:r>
        <w:rPr>
          <w:color w:val="auto"/>
          <w:sz w:val="22"/>
          <w:szCs w:val="22"/>
        </w:rPr>
        <w:t xml:space="preserve">—or some other source of funds </w:t>
      </w:r>
      <w:r w:rsidR="004D4B0B">
        <w:rPr>
          <w:color w:val="auto"/>
          <w:sz w:val="22"/>
          <w:szCs w:val="22"/>
        </w:rPr>
        <w:t>should be</w:t>
      </w:r>
      <w:r>
        <w:rPr>
          <w:color w:val="auto"/>
          <w:sz w:val="22"/>
          <w:szCs w:val="22"/>
        </w:rPr>
        <w:t xml:space="preserve"> identified</w:t>
      </w:r>
      <w:r w:rsidR="004D4B0B">
        <w:rPr>
          <w:color w:val="auto"/>
          <w:sz w:val="22"/>
          <w:szCs w:val="22"/>
        </w:rPr>
        <w:t>)</w:t>
      </w:r>
      <w:r>
        <w:rPr>
          <w:color w:val="auto"/>
          <w:sz w:val="22"/>
          <w:szCs w:val="22"/>
        </w:rPr>
        <w:t>.</w:t>
      </w:r>
    </w:p>
    <w:p w14:paraId="21969FBF" w14:textId="77777777" w:rsidR="00801BF5" w:rsidRDefault="00801BF5" w:rsidP="00801BF5">
      <w:pPr>
        <w:pStyle w:val="Default"/>
        <w:numPr>
          <w:ilvl w:val="0"/>
          <w:numId w:val="42"/>
        </w:numPr>
        <w:spacing w:after="120"/>
        <w:rPr>
          <w:color w:val="auto"/>
          <w:sz w:val="22"/>
          <w:szCs w:val="22"/>
        </w:rPr>
      </w:pPr>
      <w:r w:rsidRPr="008C56D0">
        <w:rPr>
          <w:color w:val="auto"/>
          <w:sz w:val="22"/>
          <w:szCs w:val="22"/>
        </w:rPr>
        <w:lastRenderedPageBreak/>
        <w:t>Attend Orientation, IDP meetings (twice a year), and at least two trainings/events per year organized for T32 trainees and mentor</w:t>
      </w:r>
    </w:p>
    <w:p w14:paraId="2A7B1D95" w14:textId="77777777" w:rsidR="00801BF5" w:rsidRPr="009D1CEF" w:rsidRDefault="00801BF5" w:rsidP="00801BF5">
      <w:pPr>
        <w:pStyle w:val="Default"/>
        <w:spacing w:after="120"/>
        <w:rPr>
          <w:color w:val="auto"/>
          <w:sz w:val="22"/>
          <w:szCs w:val="22"/>
        </w:rPr>
      </w:pPr>
      <w:r>
        <w:rPr>
          <w:sz w:val="22"/>
          <w:szCs w:val="22"/>
        </w:rPr>
        <w:t xml:space="preserve">The Primary Mentor’s Letter of Support should </w:t>
      </w:r>
      <w:r w:rsidRPr="00F73CB4">
        <w:rPr>
          <w:sz w:val="22"/>
          <w:szCs w:val="22"/>
        </w:rPr>
        <w:t xml:space="preserve">acknowledge </w:t>
      </w:r>
      <w:r>
        <w:rPr>
          <w:sz w:val="22"/>
          <w:szCs w:val="22"/>
        </w:rPr>
        <w:t>their</w:t>
      </w:r>
      <w:r w:rsidRPr="00F73CB4">
        <w:rPr>
          <w:sz w:val="22"/>
          <w:szCs w:val="22"/>
        </w:rPr>
        <w:t xml:space="preserve"> understanding of these requirements</w:t>
      </w:r>
      <w:r>
        <w:rPr>
          <w:sz w:val="22"/>
          <w:szCs w:val="22"/>
        </w:rPr>
        <w:t>;</w:t>
      </w:r>
      <w:r w:rsidRPr="00F73CB4">
        <w:rPr>
          <w:sz w:val="22"/>
          <w:szCs w:val="22"/>
        </w:rPr>
        <w:t xml:space="preserve"> describe their mento</w:t>
      </w:r>
      <w:r>
        <w:rPr>
          <w:sz w:val="22"/>
          <w:szCs w:val="22"/>
        </w:rPr>
        <w:t>ring plan for your development, including</w:t>
      </w:r>
      <w:r w:rsidRPr="00F73CB4">
        <w:rPr>
          <w:sz w:val="22"/>
          <w:szCs w:val="22"/>
        </w:rPr>
        <w:t xml:space="preserve"> </w:t>
      </w:r>
      <w:r>
        <w:rPr>
          <w:sz w:val="22"/>
          <w:szCs w:val="22"/>
        </w:rPr>
        <w:t xml:space="preserve">reference to the mentoring and training plan in your application; and </w:t>
      </w:r>
      <w:r w:rsidRPr="00F73CB4">
        <w:rPr>
          <w:sz w:val="22"/>
          <w:szCs w:val="22"/>
        </w:rPr>
        <w:t xml:space="preserve">describe </w:t>
      </w:r>
      <w:r>
        <w:rPr>
          <w:sz w:val="22"/>
          <w:szCs w:val="22"/>
        </w:rPr>
        <w:t>their training</w:t>
      </w:r>
      <w:r w:rsidRPr="00F73CB4">
        <w:rPr>
          <w:sz w:val="22"/>
          <w:szCs w:val="22"/>
        </w:rPr>
        <w:t xml:space="preserve"> experience</w:t>
      </w:r>
      <w:r>
        <w:rPr>
          <w:sz w:val="22"/>
          <w:szCs w:val="22"/>
        </w:rPr>
        <w:t xml:space="preserve"> (</w:t>
      </w:r>
      <w:r w:rsidRPr="00F73CB4">
        <w:rPr>
          <w:sz w:val="22"/>
          <w:szCs w:val="22"/>
        </w:rPr>
        <w:t>including number of mentees</w:t>
      </w:r>
      <w:r>
        <w:rPr>
          <w:sz w:val="22"/>
          <w:szCs w:val="22"/>
        </w:rPr>
        <w:t xml:space="preserve">). </w:t>
      </w:r>
    </w:p>
    <w:p w14:paraId="502AA3A3" w14:textId="1914A363" w:rsidR="00801BF5" w:rsidRDefault="00801BF5" w:rsidP="00801BF5">
      <w:pPr>
        <w:spacing w:after="120"/>
        <w:rPr>
          <w:rFonts w:eastAsia="Times New Roman"/>
          <w:b/>
          <w:color w:val="000000"/>
        </w:rPr>
      </w:pPr>
      <w:r>
        <w:rPr>
          <w:rFonts w:eastAsia="Times New Roman"/>
          <w:b/>
          <w:color w:val="000000"/>
        </w:rPr>
        <w:t xml:space="preserve">Note: </w:t>
      </w:r>
      <w:proofErr w:type="gramStart"/>
      <w:r>
        <w:rPr>
          <w:rFonts w:eastAsia="Times New Roman"/>
          <w:b/>
          <w:color w:val="000000"/>
        </w:rPr>
        <w:t>t</w:t>
      </w:r>
      <w:r w:rsidRPr="009D1CEF">
        <w:rPr>
          <w:rFonts w:eastAsia="Times New Roman"/>
          <w:b/>
          <w:color w:val="000000"/>
        </w:rPr>
        <w:t>he</w:t>
      </w:r>
      <w:proofErr w:type="gramEnd"/>
      <w:r w:rsidRPr="009D1CEF">
        <w:rPr>
          <w:rFonts w:eastAsia="Times New Roman"/>
          <w:b/>
          <w:color w:val="000000"/>
        </w:rPr>
        <w:t xml:space="preserve"> Primary Mentor will need to sign the signature page.</w:t>
      </w:r>
    </w:p>
    <w:p w14:paraId="0ED47B23" w14:textId="77777777" w:rsidR="00801BF5" w:rsidRPr="009D1CEF" w:rsidRDefault="00801BF5" w:rsidP="00801BF5">
      <w:pPr>
        <w:pStyle w:val="Default"/>
        <w:spacing w:after="120"/>
        <w:rPr>
          <w:color w:val="auto"/>
          <w:sz w:val="22"/>
          <w:szCs w:val="22"/>
        </w:rPr>
      </w:pPr>
      <w:r w:rsidRPr="009D1CEF">
        <w:rPr>
          <w:bCs/>
          <w:color w:val="auto"/>
          <w:sz w:val="22"/>
          <w:szCs w:val="22"/>
          <w:u w:val="single"/>
        </w:rPr>
        <w:t>Additional members of the mentorship team (at least 2 additional)</w:t>
      </w:r>
      <w:r w:rsidRPr="009D1CEF">
        <w:rPr>
          <w:color w:val="auto"/>
          <w:sz w:val="22"/>
          <w:szCs w:val="22"/>
          <w:u w:val="single"/>
        </w:rPr>
        <w:t>:</w:t>
      </w:r>
      <w:r w:rsidRPr="009D1CEF">
        <w:rPr>
          <w:color w:val="auto"/>
          <w:sz w:val="22"/>
          <w:szCs w:val="22"/>
        </w:rPr>
        <w:t xml:space="preserve"> </w:t>
      </w:r>
    </w:p>
    <w:p w14:paraId="088495CE" w14:textId="77777777" w:rsidR="00801BF5" w:rsidRPr="009D1CEF" w:rsidRDefault="00801BF5" w:rsidP="00801BF5">
      <w:pPr>
        <w:pStyle w:val="Default"/>
        <w:spacing w:after="120"/>
        <w:rPr>
          <w:color w:val="auto"/>
          <w:sz w:val="22"/>
          <w:szCs w:val="22"/>
        </w:rPr>
      </w:pPr>
      <w:r w:rsidRPr="009D1CEF">
        <w:rPr>
          <w:color w:val="auto"/>
          <w:sz w:val="22"/>
          <w:szCs w:val="22"/>
        </w:rPr>
        <w:t xml:space="preserve">The mentorship team provides additional expertise in the scientific area of research chosen for the project. </w:t>
      </w:r>
      <w:proofErr w:type="gramStart"/>
      <w:r w:rsidRPr="009D1CEF">
        <w:rPr>
          <w:color w:val="auto"/>
          <w:sz w:val="22"/>
          <w:szCs w:val="22"/>
        </w:rPr>
        <w:t>In order for</w:t>
      </w:r>
      <w:proofErr w:type="gramEnd"/>
      <w:r w:rsidRPr="009D1CEF">
        <w:rPr>
          <w:color w:val="auto"/>
          <w:sz w:val="22"/>
          <w:szCs w:val="22"/>
        </w:rPr>
        <w:t xml:space="preserve"> the team to be complementary to the interests of the primary mentor, the three-person team should have the following characteristics:</w:t>
      </w:r>
    </w:p>
    <w:p w14:paraId="6173BA21" w14:textId="77777777" w:rsidR="00801BF5" w:rsidRPr="009D1CEF" w:rsidRDefault="00801BF5" w:rsidP="00801BF5">
      <w:pPr>
        <w:pStyle w:val="Default"/>
        <w:numPr>
          <w:ilvl w:val="0"/>
          <w:numId w:val="35"/>
        </w:numPr>
        <w:rPr>
          <w:color w:val="auto"/>
          <w:sz w:val="22"/>
          <w:szCs w:val="22"/>
        </w:rPr>
      </w:pPr>
      <w:r w:rsidRPr="009D1CEF">
        <w:rPr>
          <w:color w:val="auto"/>
          <w:sz w:val="22"/>
          <w:szCs w:val="22"/>
        </w:rPr>
        <w:t>One mentor must be from a different department than the applicant. The choice of this mentor should reflect a</w:t>
      </w:r>
      <w:r>
        <w:rPr>
          <w:color w:val="auto"/>
          <w:sz w:val="22"/>
          <w:szCs w:val="22"/>
        </w:rPr>
        <w:t xml:space="preserve"> skill-building purpose that is </w:t>
      </w:r>
      <w:r w:rsidRPr="009D1CEF">
        <w:rPr>
          <w:color w:val="auto"/>
          <w:sz w:val="22"/>
          <w:szCs w:val="22"/>
        </w:rPr>
        <w:t xml:space="preserve">discussed in </w:t>
      </w:r>
      <w:r>
        <w:rPr>
          <w:color w:val="auto"/>
          <w:sz w:val="22"/>
          <w:szCs w:val="22"/>
        </w:rPr>
        <w:t xml:space="preserve">the </w:t>
      </w:r>
      <w:r w:rsidRPr="009D1CEF">
        <w:rPr>
          <w:color w:val="auto"/>
          <w:sz w:val="22"/>
          <w:szCs w:val="22"/>
        </w:rPr>
        <w:t>career development and mentoring plans</w:t>
      </w:r>
      <w:r>
        <w:rPr>
          <w:color w:val="auto"/>
          <w:sz w:val="22"/>
          <w:szCs w:val="22"/>
        </w:rPr>
        <w:t>.</w:t>
      </w:r>
    </w:p>
    <w:p w14:paraId="2FB869F8" w14:textId="77777777" w:rsidR="00801BF5" w:rsidRPr="009D1CEF" w:rsidRDefault="00801BF5" w:rsidP="00801BF5">
      <w:pPr>
        <w:pStyle w:val="Default"/>
        <w:numPr>
          <w:ilvl w:val="0"/>
          <w:numId w:val="35"/>
        </w:numPr>
        <w:spacing w:after="120"/>
        <w:rPr>
          <w:color w:val="auto"/>
          <w:sz w:val="22"/>
          <w:szCs w:val="22"/>
        </w:rPr>
      </w:pPr>
      <w:r w:rsidRPr="009D1CEF">
        <w:rPr>
          <w:color w:val="auto"/>
          <w:sz w:val="22"/>
          <w:szCs w:val="22"/>
        </w:rPr>
        <w:t xml:space="preserve">The mentoring team must include at least one clinician and one </w:t>
      </w:r>
      <w:r>
        <w:rPr>
          <w:color w:val="auto"/>
          <w:sz w:val="22"/>
          <w:szCs w:val="22"/>
        </w:rPr>
        <w:t xml:space="preserve">who is either a </w:t>
      </w:r>
      <w:r w:rsidRPr="009D1CEF">
        <w:rPr>
          <w:color w:val="auto"/>
          <w:sz w:val="22"/>
          <w:szCs w:val="22"/>
        </w:rPr>
        <w:t xml:space="preserve">lab-based </w:t>
      </w:r>
      <w:r>
        <w:rPr>
          <w:color w:val="auto"/>
          <w:sz w:val="22"/>
          <w:szCs w:val="22"/>
        </w:rPr>
        <w:t xml:space="preserve">or a population-focused </w:t>
      </w:r>
      <w:r w:rsidRPr="009D1CEF">
        <w:rPr>
          <w:color w:val="auto"/>
          <w:sz w:val="22"/>
          <w:szCs w:val="22"/>
        </w:rPr>
        <w:t>researcher.</w:t>
      </w:r>
    </w:p>
    <w:p w14:paraId="50C60ABC" w14:textId="77777777" w:rsidR="00801BF5" w:rsidRPr="009D1CEF" w:rsidRDefault="00801BF5" w:rsidP="00801BF5">
      <w:pPr>
        <w:pStyle w:val="Default"/>
        <w:spacing w:after="120"/>
        <w:rPr>
          <w:color w:val="auto"/>
          <w:sz w:val="22"/>
          <w:szCs w:val="22"/>
        </w:rPr>
      </w:pPr>
      <w:r w:rsidRPr="009D1CEF">
        <w:rPr>
          <w:color w:val="auto"/>
          <w:sz w:val="22"/>
          <w:szCs w:val="22"/>
        </w:rPr>
        <w:t>Mentoring teams that cross health science colleges are encouraged, but not required.</w:t>
      </w:r>
    </w:p>
    <w:p w14:paraId="5896BE9D" w14:textId="74E8B849" w:rsidR="00801BF5" w:rsidRPr="009D1CEF" w:rsidRDefault="00801BF5" w:rsidP="00801BF5">
      <w:pPr>
        <w:pStyle w:val="Default"/>
        <w:spacing w:after="240"/>
        <w:rPr>
          <w:color w:val="auto"/>
          <w:sz w:val="22"/>
          <w:szCs w:val="22"/>
        </w:rPr>
      </w:pPr>
      <w:r w:rsidRPr="009D1CEF">
        <w:rPr>
          <w:color w:val="auto"/>
          <w:sz w:val="22"/>
          <w:szCs w:val="22"/>
        </w:rPr>
        <w:t xml:space="preserve">Your mentorship team may include a </w:t>
      </w:r>
      <w:r>
        <w:rPr>
          <w:color w:val="auto"/>
          <w:sz w:val="22"/>
          <w:szCs w:val="22"/>
        </w:rPr>
        <w:t>u</w:t>
      </w:r>
      <w:r w:rsidRPr="009D1CEF">
        <w:rPr>
          <w:color w:val="auto"/>
          <w:sz w:val="22"/>
          <w:szCs w:val="22"/>
        </w:rPr>
        <w:t xml:space="preserve">niversity faculty member who is not a regular member of the graduate faculty (e.g., an adjunct professor), a </w:t>
      </w:r>
      <w:r>
        <w:rPr>
          <w:color w:val="auto"/>
          <w:sz w:val="22"/>
          <w:szCs w:val="22"/>
        </w:rPr>
        <w:t>u</w:t>
      </w:r>
      <w:r w:rsidRPr="009D1CEF">
        <w:rPr>
          <w:color w:val="auto"/>
          <w:sz w:val="22"/>
          <w:szCs w:val="22"/>
        </w:rPr>
        <w:t>niversity staff member, or a qualified individual outside the</w:t>
      </w:r>
      <w:r>
        <w:rPr>
          <w:color w:val="auto"/>
          <w:sz w:val="22"/>
          <w:szCs w:val="22"/>
        </w:rPr>
        <w:t xml:space="preserve"> u</w:t>
      </w:r>
      <w:r w:rsidRPr="009D1CEF">
        <w:rPr>
          <w:color w:val="auto"/>
          <w:sz w:val="22"/>
          <w:szCs w:val="22"/>
        </w:rPr>
        <w:t xml:space="preserve">niversity who can provide expertise in your discipline. </w:t>
      </w:r>
    </w:p>
    <w:p w14:paraId="2430A36F" w14:textId="7C875F26" w:rsidR="00AD24D5" w:rsidRPr="008A6045" w:rsidRDefault="00AD24D5" w:rsidP="00C74E5E">
      <w:pPr>
        <w:pStyle w:val="Heading3"/>
        <w:spacing w:before="240" w:after="120"/>
        <w:ind w:left="0"/>
        <w:jc w:val="both"/>
        <w:rPr>
          <w:color w:val="000000" w:themeColor="text1"/>
        </w:rPr>
      </w:pPr>
      <w:r w:rsidRPr="00C13081">
        <w:rPr>
          <w:color w:val="C00000"/>
        </w:rPr>
        <w:t xml:space="preserve">Application </w:t>
      </w:r>
      <w:r>
        <w:rPr>
          <w:color w:val="C00000"/>
        </w:rPr>
        <w:t>Components: Research Plan</w:t>
      </w:r>
    </w:p>
    <w:p w14:paraId="0E937FEF" w14:textId="1EFE1B8F" w:rsidR="006947A2" w:rsidRPr="009D1CEF" w:rsidRDefault="006947A2" w:rsidP="00C74E5E">
      <w:pPr>
        <w:adjustRightInd w:val="0"/>
        <w:spacing w:after="120"/>
        <w:rPr>
          <w:rFonts w:eastAsia="Times New Roman"/>
          <w:color w:val="000000" w:themeColor="text1"/>
        </w:rPr>
      </w:pPr>
      <w:r>
        <w:rPr>
          <w:rFonts w:eastAsia="Times New Roman"/>
          <w:b/>
          <w:bCs/>
        </w:rPr>
        <w:t xml:space="preserve">The </w:t>
      </w:r>
      <w:r w:rsidRPr="009D1CEF">
        <w:rPr>
          <w:rFonts w:eastAsia="Times New Roman"/>
          <w:b/>
          <w:bCs/>
        </w:rPr>
        <w:t>Research Plan</w:t>
      </w:r>
      <w:r>
        <w:rPr>
          <w:rFonts w:eastAsia="Times New Roman"/>
          <w:bCs/>
        </w:rPr>
        <w:t xml:space="preserve"> should not exceed </w:t>
      </w:r>
      <w:r w:rsidR="00C32682">
        <w:rPr>
          <w:rFonts w:eastAsia="Times New Roman"/>
          <w:bCs/>
        </w:rPr>
        <w:t>4</w:t>
      </w:r>
      <w:r w:rsidRPr="009D1CEF">
        <w:rPr>
          <w:rFonts w:eastAsia="Times New Roman"/>
          <w:bCs/>
        </w:rPr>
        <w:t xml:space="preserve"> page</w:t>
      </w:r>
      <w:r>
        <w:rPr>
          <w:rFonts w:eastAsia="Times New Roman"/>
          <w:bCs/>
        </w:rPr>
        <w:t>s.</w:t>
      </w:r>
      <w:r w:rsidRPr="009D1CEF">
        <w:rPr>
          <w:rFonts w:eastAsia="Times New Roman"/>
          <w:bCs/>
        </w:rPr>
        <w:t xml:space="preserve"> </w:t>
      </w:r>
    </w:p>
    <w:p w14:paraId="4A785652" w14:textId="77777777" w:rsidR="006947A2" w:rsidRPr="009D1CEF" w:rsidRDefault="006947A2" w:rsidP="00C74E5E">
      <w:pPr>
        <w:spacing w:after="120"/>
        <w:rPr>
          <w:rFonts w:eastAsia="Times New Roman"/>
          <w:color w:val="000000"/>
        </w:rPr>
      </w:pPr>
      <w:r w:rsidRPr="009D1CEF">
        <w:rPr>
          <w:rFonts w:eastAsia="Times New Roman"/>
          <w:color w:val="000000"/>
        </w:rPr>
        <w:t xml:space="preserve">The </w:t>
      </w:r>
      <w:r>
        <w:rPr>
          <w:rFonts w:eastAsia="Times New Roman"/>
          <w:color w:val="000000"/>
        </w:rPr>
        <w:t xml:space="preserve">proposed </w:t>
      </w:r>
      <w:r w:rsidRPr="009D1CEF">
        <w:rPr>
          <w:rFonts w:eastAsia="Times New Roman"/>
          <w:color w:val="000000"/>
        </w:rPr>
        <w:t xml:space="preserve">research </w:t>
      </w:r>
      <w:r>
        <w:rPr>
          <w:rFonts w:eastAsia="Times New Roman"/>
          <w:color w:val="000000"/>
        </w:rPr>
        <w:t>must</w:t>
      </w:r>
      <w:r w:rsidRPr="009D1CEF">
        <w:rPr>
          <w:rFonts w:eastAsia="Times New Roman"/>
          <w:color w:val="000000"/>
        </w:rPr>
        <w:t xml:space="preserve"> fit the following definition of clinical research and be situated somewhere on the translational research spectrum from T1 to T4</w:t>
      </w:r>
      <w:r>
        <w:rPr>
          <w:rFonts w:eastAsia="Times New Roman"/>
          <w:color w:val="000000"/>
        </w:rPr>
        <w:t xml:space="preserve">. See </w:t>
      </w:r>
      <w:r w:rsidRPr="001571C7">
        <w:rPr>
          <w:rFonts w:eastAsia="Times New Roman"/>
          <w:b/>
          <w:color w:val="000000"/>
        </w:rPr>
        <w:t>Appendix 1</w:t>
      </w:r>
      <w:r>
        <w:rPr>
          <w:rFonts w:eastAsia="Times New Roman"/>
          <w:color w:val="000000"/>
        </w:rPr>
        <w:t xml:space="preserve"> for more information.</w:t>
      </w:r>
    </w:p>
    <w:p w14:paraId="2AC53464" w14:textId="77777777" w:rsidR="006947A2" w:rsidRPr="009D1CEF" w:rsidRDefault="006947A2" w:rsidP="005563CB">
      <w:pPr>
        <w:spacing w:after="60"/>
      </w:pPr>
      <w:r w:rsidRPr="009D1CEF">
        <w:rPr>
          <w:b/>
        </w:rPr>
        <w:t>Clinical Research</w:t>
      </w:r>
      <w:r w:rsidRPr="009D1CEF">
        <w:t>: Research with human subjects that is:</w:t>
      </w:r>
    </w:p>
    <w:p w14:paraId="6A77B0A6" w14:textId="77777777" w:rsidR="006947A2" w:rsidRPr="009D1CEF" w:rsidRDefault="006947A2" w:rsidP="006947A2">
      <w:pPr>
        <w:spacing w:after="120"/>
        <w:ind w:left="432"/>
      </w:pPr>
      <w:r w:rsidRPr="009D1CEF">
        <w:t>1) Patient-oriented research. Research conducted with human subjects (or on material of human origin such as tissues, specimens, and cognitive phenomena) for which an investigator (or colleague) directly interacts with human subjects. Excluded from thi</w:t>
      </w:r>
      <w:r w:rsidRPr="004B0A8B">
        <w:rPr>
          <w:color w:val="000000" w:themeColor="text1"/>
        </w:rPr>
        <w:t>s definition are in vitro studies that utilize human tissues that cannot be linked to a living individual. Clinical research includes: (a) mechanisms of human disease, (b), therapeutic interventions, (c) clinica</w:t>
      </w:r>
      <w:r w:rsidRPr="009D1CEF">
        <w:t>l trials, or (d) development of new technologies.</w:t>
      </w:r>
      <w:r>
        <w:t xml:space="preserve"> Or:</w:t>
      </w:r>
    </w:p>
    <w:p w14:paraId="0CC0C5B9" w14:textId="77777777" w:rsidR="006947A2" w:rsidRPr="009D1CEF" w:rsidRDefault="006947A2" w:rsidP="006947A2">
      <w:pPr>
        <w:spacing w:after="120"/>
        <w:ind w:left="432"/>
      </w:pPr>
      <w:r w:rsidRPr="009D1CEF">
        <w:t>2) Epidemiological and behavioral studies.</w:t>
      </w:r>
      <w:r>
        <w:t xml:space="preserve"> Or: </w:t>
      </w:r>
    </w:p>
    <w:p w14:paraId="5A6DEF85" w14:textId="77777777" w:rsidR="006947A2" w:rsidRDefault="006947A2" w:rsidP="005563CB">
      <w:pPr>
        <w:spacing w:after="120"/>
        <w:ind w:left="432"/>
      </w:pPr>
      <w:r w:rsidRPr="009D1CEF">
        <w:t>3) Outcomes research and health services research.</w:t>
      </w:r>
    </w:p>
    <w:p w14:paraId="510FC0F1" w14:textId="77777777" w:rsidR="006947A2" w:rsidRPr="004B0A8B" w:rsidRDefault="006947A2" w:rsidP="006A769B">
      <w:pPr>
        <w:adjustRightInd w:val="0"/>
        <w:spacing w:after="120"/>
        <w:rPr>
          <w:rFonts w:eastAsia="Times New Roman"/>
          <w:color w:val="000000" w:themeColor="text1"/>
        </w:rPr>
      </w:pPr>
      <w:r w:rsidRPr="004B0A8B">
        <w:rPr>
          <w:rFonts w:eastAsia="Times New Roman"/>
          <w:b/>
          <w:color w:val="000000" w:themeColor="text1"/>
        </w:rPr>
        <w:t>Translational Research.</w:t>
      </w:r>
      <w:r w:rsidRPr="004B0A8B">
        <w:rPr>
          <w:rFonts w:eastAsia="Times New Roman"/>
          <w:color w:val="000000" w:themeColor="text1"/>
        </w:rPr>
        <w:t xml:space="preserve"> The translational science spectrum represents each stage of research along the path from the biological basis of health and disease to interventions that improve the health of individuals and the public. For more detailed information, see Appendix 1.</w:t>
      </w:r>
    </w:p>
    <w:p w14:paraId="45D2D2D4" w14:textId="406D3234" w:rsidR="006947A2" w:rsidRPr="00390552" w:rsidRDefault="006947A2" w:rsidP="006947A2">
      <w:pPr>
        <w:ind w:left="1152" w:hanging="432"/>
        <w:rPr>
          <w:strike/>
          <w:noProof/>
          <w:color w:val="000000" w:themeColor="text1"/>
          <w:sz w:val="20"/>
        </w:rPr>
      </w:pPr>
      <w:r w:rsidRPr="004B0A8B">
        <w:rPr>
          <w:b/>
          <w:noProof/>
          <w:color w:val="000000" w:themeColor="text1"/>
          <w:sz w:val="20"/>
        </w:rPr>
        <w:t>T0</w:t>
      </w:r>
      <w:r w:rsidRPr="004B0A8B">
        <w:rPr>
          <w:noProof/>
          <w:color w:val="000000" w:themeColor="text1"/>
          <w:sz w:val="20"/>
        </w:rPr>
        <w:t xml:space="preserve"> </w:t>
      </w:r>
      <w:r w:rsidR="007F6D59">
        <w:rPr>
          <w:noProof/>
          <w:color w:val="000000" w:themeColor="text1"/>
          <w:sz w:val="20"/>
        </w:rPr>
        <w:t xml:space="preserve">Basic Science. </w:t>
      </w:r>
      <w:r w:rsidR="001A67FE">
        <w:rPr>
          <w:noProof/>
          <w:color w:val="000000" w:themeColor="text1"/>
          <w:sz w:val="20"/>
        </w:rPr>
        <w:t>R</w:t>
      </w:r>
      <w:r w:rsidRPr="004B0A8B">
        <w:rPr>
          <w:noProof/>
          <w:color w:val="000000" w:themeColor="text1"/>
          <w:sz w:val="20"/>
        </w:rPr>
        <w:t xml:space="preserve">efers to basic scientific discovery (Not funded by this award). </w:t>
      </w:r>
    </w:p>
    <w:p w14:paraId="43EEEEB3" w14:textId="06C3D9B2" w:rsidR="006947A2" w:rsidRPr="00390552" w:rsidRDefault="006947A2" w:rsidP="006947A2">
      <w:pPr>
        <w:ind w:left="1152" w:hanging="432"/>
        <w:rPr>
          <w:strike/>
          <w:noProof/>
          <w:color w:val="000000" w:themeColor="text1"/>
          <w:sz w:val="20"/>
        </w:rPr>
      </w:pPr>
      <w:r w:rsidRPr="004B0A8B">
        <w:rPr>
          <w:b/>
          <w:noProof/>
          <w:color w:val="000000" w:themeColor="text1"/>
          <w:sz w:val="20"/>
        </w:rPr>
        <w:t>T1</w:t>
      </w:r>
      <w:r w:rsidRPr="004B0A8B">
        <w:rPr>
          <w:noProof/>
          <w:color w:val="000000" w:themeColor="text1"/>
          <w:sz w:val="20"/>
        </w:rPr>
        <w:t xml:space="preserve"> </w:t>
      </w:r>
      <w:r w:rsidR="007F6D59">
        <w:rPr>
          <w:noProof/>
          <w:color w:val="000000" w:themeColor="text1"/>
          <w:sz w:val="20"/>
        </w:rPr>
        <w:t xml:space="preserve">Discovery or Foundational Research </w:t>
      </w:r>
      <w:r w:rsidRPr="004B0A8B">
        <w:rPr>
          <w:noProof/>
          <w:color w:val="000000" w:themeColor="text1"/>
          <w:sz w:val="20"/>
        </w:rPr>
        <w:t>seeks to move basic discovery into a candidate health application.</w:t>
      </w:r>
    </w:p>
    <w:p w14:paraId="40482125" w14:textId="13AA491F" w:rsidR="006947A2" w:rsidRPr="00390552" w:rsidRDefault="006947A2" w:rsidP="006947A2">
      <w:pPr>
        <w:ind w:left="1152" w:hanging="432"/>
        <w:rPr>
          <w:strike/>
          <w:noProof/>
          <w:color w:val="000000" w:themeColor="text1"/>
          <w:sz w:val="20"/>
        </w:rPr>
      </w:pPr>
      <w:r w:rsidRPr="004B0A8B">
        <w:rPr>
          <w:b/>
          <w:noProof/>
          <w:color w:val="000000" w:themeColor="text1"/>
          <w:sz w:val="20"/>
        </w:rPr>
        <w:t>T2</w:t>
      </w:r>
      <w:r w:rsidRPr="004B0A8B">
        <w:rPr>
          <w:noProof/>
          <w:color w:val="000000" w:themeColor="text1"/>
          <w:sz w:val="20"/>
        </w:rPr>
        <w:t xml:space="preserve"> </w:t>
      </w:r>
      <w:r w:rsidR="007F6D59">
        <w:rPr>
          <w:noProof/>
          <w:color w:val="000000" w:themeColor="text1"/>
          <w:sz w:val="20"/>
        </w:rPr>
        <w:t xml:space="preserve">Health Application to Assess Efficacy: </w:t>
      </w:r>
      <w:r w:rsidRPr="004B0A8B">
        <w:rPr>
          <w:noProof/>
          <w:color w:val="000000" w:themeColor="text1"/>
          <w:sz w:val="20"/>
        </w:rPr>
        <w:t>assesses the value of application for health practice leading to the development of evidence-based guidelines</w:t>
      </w:r>
      <w:r w:rsidR="006D39E8">
        <w:rPr>
          <w:noProof/>
          <w:color w:val="000000" w:themeColor="text1"/>
          <w:sz w:val="20"/>
        </w:rPr>
        <w:t>.</w:t>
      </w:r>
    </w:p>
    <w:p w14:paraId="2A2C534C" w14:textId="724C2759" w:rsidR="006947A2" w:rsidRPr="004B0A8B" w:rsidRDefault="006947A2" w:rsidP="006947A2">
      <w:pPr>
        <w:ind w:left="1152" w:hanging="432"/>
        <w:rPr>
          <w:noProof/>
          <w:color w:val="000000" w:themeColor="text1"/>
          <w:sz w:val="20"/>
        </w:rPr>
      </w:pPr>
      <w:r w:rsidRPr="004B0A8B">
        <w:rPr>
          <w:b/>
          <w:noProof/>
          <w:color w:val="000000" w:themeColor="text1"/>
          <w:sz w:val="20"/>
        </w:rPr>
        <w:t>T3</w:t>
      </w:r>
      <w:r w:rsidRPr="004B0A8B">
        <w:rPr>
          <w:noProof/>
          <w:color w:val="000000" w:themeColor="text1"/>
          <w:sz w:val="20"/>
        </w:rPr>
        <w:t xml:space="preserve"> </w:t>
      </w:r>
      <w:r w:rsidR="007F6D59">
        <w:rPr>
          <w:noProof/>
          <w:color w:val="000000" w:themeColor="text1"/>
          <w:sz w:val="20"/>
        </w:rPr>
        <w:t>Health Practice (Science of Dissemination and Implementat</w:t>
      </w:r>
      <w:r w:rsidR="001A67FE">
        <w:rPr>
          <w:noProof/>
          <w:color w:val="000000" w:themeColor="text1"/>
          <w:sz w:val="20"/>
        </w:rPr>
        <w:t>io</w:t>
      </w:r>
      <w:r w:rsidR="007F6D59">
        <w:rPr>
          <w:noProof/>
          <w:color w:val="000000" w:themeColor="text1"/>
          <w:sz w:val="20"/>
        </w:rPr>
        <w:t xml:space="preserve">n): </w:t>
      </w:r>
      <w:r w:rsidRPr="004B0A8B">
        <w:rPr>
          <w:noProof/>
          <w:color w:val="000000" w:themeColor="text1"/>
          <w:sz w:val="20"/>
        </w:rPr>
        <w:t>attempts to move evidence-based guidelines into health practice, through delivery, dissemination, and diffusion research. Research examples include health services research related to d</w:t>
      </w:r>
      <w:r w:rsidR="007F6D59">
        <w:rPr>
          <w:noProof/>
          <w:color w:val="000000" w:themeColor="text1"/>
          <w:sz w:val="20"/>
        </w:rPr>
        <w:t>i</w:t>
      </w:r>
      <w:r w:rsidRPr="004B0A8B">
        <w:rPr>
          <w:noProof/>
          <w:color w:val="000000" w:themeColor="text1"/>
          <w:sz w:val="20"/>
        </w:rPr>
        <w:t>ssemination, communication, and implementation; and clinical outcomes research. Phase 4 Clinical Trials are also part of T3, but are not funded by this award.</w:t>
      </w:r>
    </w:p>
    <w:p w14:paraId="01844FB3" w14:textId="3183C08E" w:rsidR="006947A2" w:rsidRPr="004B0A8B" w:rsidRDefault="006947A2" w:rsidP="006947A2">
      <w:pPr>
        <w:ind w:left="1152" w:hanging="432"/>
        <w:rPr>
          <w:noProof/>
          <w:color w:val="000000" w:themeColor="text1"/>
          <w:sz w:val="20"/>
        </w:rPr>
      </w:pPr>
      <w:r w:rsidRPr="004B0A8B">
        <w:rPr>
          <w:b/>
          <w:noProof/>
          <w:color w:val="000000" w:themeColor="text1"/>
          <w:sz w:val="20"/>
        </w:rPr>
        <w:t>T4</w:t>
      </w:r>
      <w:r w:rsidRPr="004B0A8B">
        <w:rPr>
          <w:noProof/>
          <w:color w:val="000000" w:themeColor="text1"/>
          <w:sz w:val="20"/>
        </w:rPr>
        <w:t xml:space="preserve"> </w:t>
      </w:r>
      <w:r w:rsidR="007F6D59">
        <w:rPr>
          <w:noProof/>
          <w:color w:val="000000" w:themeColor="text1"/>
          <w:sz w:val="20"/>
        </w:rPr>
        <w:t xml:space="preserve">Evaluation of Health Impact on Real World Populations: </w:t>
      </w:r>
      <w:r w:rsidRPr="004B0A8B">
        <w:rPr>
          <w:noProof/>
          <w:color w:val="000000" w:themeColor="text1"/>
          <w:sz w:val="20"/>
        </w:rPr>
        <w:t>seeks to evaluate the “real world” health outcomes of population health practice. Research examples include: population level outcome studies; studies of the social determinants of health.</w:t>
      </w:r>
      <w:r w:rsidRPr="004B0A8B">
        <w:rPr>
          <w:rStyle w:val="FootnoteReference"/>
          <w:b/>
          <w:color w:val="000000" w:themeColor="text1"/>
        </w:rPr>
        <w:t xml:space="preserve"> </w:t>
      </w:r>
      <w:r w:rsidRPr="004B0A8B">
        <w:rPr>
          <w:rStyle w:val="FootnoteReference"/>
          <w:b/>
          <w:color w:val="000000" w:themeColor="text1"/>
        </w:rPr>
        <w:footnoteReference w:id="1"/>
      </w:r>
    </w:p>
    <w:p w14:paraId="238CBE75" w14:textId="77777777" w:rsidR="006947A2" w:rsidRDefault="006947A2" w:rsidP="005563CB">
      <w:pPr>
        <w:adjustRightInd w:val="0"/>
        <w:spacing w:before="120" w:after="60"/>
        <w:rPr>
          <w:rFonts w:eastAsia="Times New Roman"/>
          <w:color w:val="000000" w:themeColor="text1"/>
        </w:rPr>
      </w:pPr>
      <w:r w:rsidRPr="009D1CEF">
        <w:rPr>
          <w:rFonts w:eastAsia="Times New Roman"/>
        </w:rPr>
        <w:lastRenderedPageBreak/>
        <w:t xml:space="preserve">The research plan should </w:t>
      </w:r>
      <w:r>
        <w:rPr>
          <w:rFonts w:eastAsia="Times New Roman"/>
        </w:rPr>
        <w:t>be organized as follows</w:t>
      </w:r>
      <w:r w:rsidRPr="009D1CEF">
        <w:rPr>
          <w:rFonts w:eastAsia="Times New Roman"/>
          <w:color w:val="000000" w:themeColor="text1"/>
        </w:rPr>
        <w:t>:</w:t>
      </w:r>
    </w:p>
    <w:p w14:paraId="07635897" w14:textId="77777777" w:rsidR="006947A2" w:rsidRPr="009D1CEF" w:rsidRDefault="006947A2" w:rsidP="006947A2">
      <w:pPr>
        <w:pStyle w:val="ListParagraph"/>
        <w:widowControl/>
        <w:numPr>
          <w:ilvl w:val="0"/>
          <w:numId w:val="33"/>
        </w:numPr>
        <w:autoSpaceDE/>
        <w:autoSpaceDN/>
        <w:spacing w:after="60"/>
        <w:rPr>
          <w:bCs/>
        </w:rPr>
      </w:pPr>
      <w:r w:rsidRPr="009D1CEF">
        <w:rPr>
          <w:bCs/>
          <w:u w:val="single"/>
        </w:rPr>
        <w:t>Title</w:t>
      </w:r>
      <w:r w:rsidRPr="009D1CEF">
        <w:rPr>
          <w:bCs/>
        </w:rPr>
        <w:t xml:space="preserve"> of the proposed project.</w:t>
      </w:r>
    </w:p>
    <w:p w14:paraId="094A4BA9" w14:textId="0A10F58E" w:rsidR="006947A2" w:rsidRPr="000E7D15" w:rsidRDefault="006947A2" w:rsidP="006947A2">
      <w:pPr>
        <w:pStyle w:val="ListParagraph"/>
        <w:numPr>
          <w:ilvl w:val="0"/>
          <w:numId w:val="33"/>
        </w:numPr>
        <w:tabs>
          <w:tab w:val="left" w:pos="932"/>
          <w:tab w:val="left" w:pos="933"/>
        </w:tabs>
        <w:spacing w:before="59" w:after="120"/>
        <w:ind w:right="634"/>
      </w:pPr>
      <w:r w:rsidRPr="000E7D15">
        <w:rPr>
          <w:u w:val="single"/>
        </w:rPr>
        <w:t>Significance</w:t>
      </w:r>
      <w:r w:rsidRPr="000E7D15">
        <w:t xml:space="preserve"> of the problem. State how the proposed project will improve scientific knowledge and/or change the field of</w:t>
      </w:r>
      <w:r w:rsidRPr="000E7D15">
        <w:rPr>
          <w:spacing w:val="-9"/>
        </w:rPr>
        <w:t xml:space="preserve"> </w:t>
      </w:r>
      <w:r w:rsidRPr="000E7D15">
        <w:t xml:space="preserve">study; what will be the (short- or long- term) impact of the research on human health; what will be the long-term impact of the proposed research on health </w:t>
      </w:r>
      <w:r w:rsidR="00C25494">
        <w:t>for all</w:t>
      </w:r>
    </w:p>
    <w:p w14:paraId="02454BB8" w14:textId="64E8C3C0" w:rsidR="006947A2" w:rsidRPr="009D1CEF" w:rsidRDefault="006947A2" w:rsidP="006947A2">
      <w:pPr>
        <w:pStyle w:val="ListParagraph"/>
        <w:widowControl/>
        <w:numPr>
          <w:ilvl w:val="0"/>
          <w:numId w:val="33"/>
        </w:numPr>
        <w:autoSpaceDE/>
        <w:autoSpaceDN/>
        <w:spacing w:after="60"/>
        <w:contextualSpacing/>
        <w:rPr>
          <w:bCs/>
        </w:rPr>
      </w:pPr>
      <w:r w:rsidRPr="009D1CEF">
        <w:rPr>
          <w:u w:val="single"/>
        </w:rPr>
        <w:t>Specific Aims</w:t>
      </w:r>
      <w:r w:rsidRPr="00EE3A94">
        <w:rPr>
          <w:u w:val="single"/>
        </w:rPr>
        <w:t xml:space="preserve"> </w:t>
      </w:r>
      <w:r w:rsidRPr="009D1CEF">
        <w:rPr>
          <w:u w:val="single"/>
        </w:rPr>
        <w:t>of the Project</w:t>
      </w:r>
      <w:r w:rsidRPr="009D1CEF">
        <w:t xml:space="preserve">. </w:t>
      </w:r>
      <w:r w:rsidRPr="009D1CEF">
        <w:rPr>
          <w:rFonts w:eastAsia="Times New Roman"/>
          <w:color w:val="000000"/>
        </w:rPr>
        <w:t xml:space="preserve">An </w:t>
      </w:r>
      <w:r w:rsidRPr="009D1CEF">
        <w:rPr>
          <w:rFonts w:eastAsia="Times New Roman"/>
          <w:bCs/>
          <w:color w:val="000000"/>
        </w:rPr>
        <w:t>outline</w:t>
      </w:r>
      <w:r w:rsidRPr="009D1CEF">
        <w:rPr>
          <w:rFonts w:eastAsia="Times New Roman"/>
          <w:b/>
          <w:bCs/>
          <w:color w:val="000000"/>
        </w:rPr>
        <w:t xml:space="preserve"> </w:t>
      </w:r>
      <w:r w:rsidRPr="009D1CEF">
        <w:rPr>
          <w:rFonts w:eastAsia="Times New Roman"/>
          <w:color w:val="000000"/>
        </w:rPr>
        <w:t>that lists the individual experimental issues that are to be addressed</w:t>
      </w:r>
      <w:r>
        <w:rPr>
          <w:rFonts w:eastAsia="Times New Roman"/>
          <w:color w:val="000000"/>
        </w:rPr>
        <w:t xml:space="preserve">. Each should be framed in terms of </w:t>
      </w:r>
      <w:r w:rsidR="008C56D0">
        <w:rPr>
          <w:rFonts w:eastAsia="Times New Roman"/>
          <w:color w:val="000000"/>
        </w:rPr>
        <w:t>a</w:t>
      </w:r>
      <w:r>
        <w:rPr>
          <w:rFonts w:eastAsia="Times New Roman"/>
          <w:color w:val="000000"/>
        </w:rPr>
        <w:t xml:space="preserve"> hypothesis.</w:t>
      </w:r>
    </w:p>
    <w:p w14:paraId="37768399" w14:textId="4A53FF6B" w:rsidR="006947A2" w:rsidRPr="00FE5EB8" w:rsidRDefault="006947A2" w:rsidP="006947A2">
      <w:pPr>
        <w:widowControl/>
        <w:numPr>
          <w:ilvl w:val="0"/>
          <w:numId w:val="33"/>
        </w:numPr>
        <w:autoSpaceDE/>
        <w:autoSpaceDN/>
        <w:spacing w:after="60"/>
        <w:rPr>
          <w:bCs/>
        </w:rPr>
      </w:pPr>
      <w:r w:rsidRPr="00FE5EB8">
        <w:rPr>
          <w:bCs/>
        </w:rPr>
        <w:t>A brief des</w:t>
      </w:r>
      <w:r w:rsidRPr="00C32682">
        <w:t>c</w:t>
      </w:r>
      <w:r w:rsidRPr="00FE5EB8">
        <w:rPr>
          <w:bCs/>
        </w:rPr>
        <w:t xml:space="preserve">ription of the </w:t>
      </w:r>
      <w:r w:rsidRPr="00FE5EB8">
        <w:rPr>
          <w:bCs/>
          <w:u w:val="single"/>
        </w:rPr>
        <w:t>Methods</w:t>
      </w:r>
      <w:r w:rsidRPr="00FE5EB8">
        <w:rPr>
          <w:bCs/>
        </w:rPr>
        <w:t xml:space="preserve"> to be employed. </w:t>
      </w:r>
      <w:r w:rsidRPr="00FE5EB8">
        <w:rPr>
          <w:rFonts w:eastAsia="Times New Roman"/>
          <w:color w:val="000000"/>
        </w:rPr>
        <w:t xml:space="preserve">A (somewhat) detailed description of the experimental system to be examined, the materials available, the procedures to be employed, expertise available in the sponsor lab, and the rationale for the design of the project. From this section, the reader should be able to determine how the data to be gathered will help solve the problem identified. The reviewers should also be able to assess </w:t>
      </w:r>
      <w:r w:rsidR="004A4940">
        <w:rPr>
          <w:rFonts w:eastAsia="Times New Roman"/>
          <w:color w:val="000000"/>
        </w:rPr>
        <w:t xml:space="preserve">the </w:t>
      </w:r>
      <w:r w:rsidRPr="00FE5EB8">
        <w:rPr>
          <w:rFonts w:eastAsia="Times New Roman"/>
          <w:color w:val="000000"/>
        </w:rPr>
        <w:t>feasibility of the proposal both in terms of experimental design and time frame for completion.</w:t>
      </w:r>
    </w:p>
    <w:p w14:paraId="7DF073D2" w14:textId="696689AB" w:rsidR="008C56D0" w:rsidRPr="00FE5EB8" w:rsidRDefault="008C56D0" w:rsidP="006947A2">
      <w:pPr>
        <w:widowControl/>
        <w:numPr>
          <w:ilvl w:val="0"/>
          <w:numId w:val="33"/>
        </w:numPr>
        <w:autoSpaceDE/>
        <w:autoSpaceDN/>
        <w:spacing w:after="60"/>
        <w:rPr>
          <w:bCs/>
        </w:rPr>
      </w:pPr>
      <w:r w:rsidRPr="00FE5EB8">
        <w:rPr>
          <w:bCs/>
        </w:rPr>
        <w:t xml:space="preserve">Describe </w:t>
      </w:r>
      <w:r w:rsidR="00E16E5A" w:rsidRPr="00FE5EB8">
        <w:rPr>
          <w:bCs/>
          <w:color w:val="000000" w:themeColor="text1"/>
        </w:rPr>
        <w:t xml:space="preserve">how your research aims to improve health </w:t>
      </w:r>
      <w:r w:rsidR="00C25494">
        <w:rPr>
          <w:bCs/>
          <w:color w:val="000000" w:themeColor="text1"/>
        </w:rPr>
        <w:t>for all</w:t>
      </w:r>
      <w:r w:rsidR="001509A2">
        <w:rPr>
          <w:bCs/>
          <w:color w:val="000000" w:themeColor="text1"/>
        </w:rPr>
        <w:t>.</w:t>
      </w:r>
      <w:r w:rsidR="00E16E5A" w:rsidRPr="00FE5EB8">
        <w:rPr>
          <w:bCs/>
          <w:color w:val="000000" w:themeColor="text1"/>
        </w:rPr>
        <w:t xml:space="preserve"> </w:t>
      </w:r>
      <w:r w:rsidR="001A3EF0" w:rsidRPr="00FE5EB8">
        <w:rPr>
          <w:bCs/>
        </w:rPr>
        <w:t xml:space="preserve">For example, if human subjects are involved in the research, a plan for recruiting a cohort that mirrors the effected population should be included. Or the applicant might discuss how the effects of the health problem being researched disproportionally </w:t>
      </w:r>
      <w:r w:rsidR="004A4940">
        <w:rPr>
          <w:bCs/>
        </w:rPr>
        <w:t>a</w:t>
      </w:r>
      <w:r w:rsidR="001A3EF0" w:rsidRPr="00FE5EB8">
        <w:rPr>
          <w:bCs/>
        </w:rPr>
        <w:t>ffect</w:t>
      </w:r>
      <w:r w:rsidR="004A4940">
        <w:rPr>
          <w:bCs/>
        </w:rPr>
        <w:t xml:space="preserve"> </w:t>
      </w:r>
      <w:r w:rsidR="001A3EF0" w:rsidRPr="00FE5EB8">
        <w:rPr>
          <w:bCs/>
        </w:rPr>
        <w:t xml:space="preserve">different population groups and describe how the ultimate clinical application of the research could lead to </w:t>
      </w:r>
      <w:r w:rsidR="001509A2">
        <w:rPr>
          <w:bCs/>
        </w:rPr>
        <w:t>improved</w:t>
      </w:r>
      <w:r w:rsidR="001A3EF0" w:rsidRPr="00FE5EB8">
        <w:rPr>
          <w:bCs/>
        </w:rPr>
        <w:t xml:space="preserve"> health outcomes.</w:t>
      </w:r>
    </w:p>
    <w:p w14:paraId="58A34F70" w14:textId="77777777" w:rsidR="006947A2" w:rsidRDefault="006947A2" w:rsidP="005563CB">
      <w:pPr>
        <w:widowControl/>
        <w:numPr>
          <w:ilvl w:val="0"/>
          <w:numId w:val="33"/>
        </w:numPr>
        <w:autoSpaceDE/>
        <w:autoSpaceDN/>
        <w:spacing w:after="120"/>
        <w:rPr>
          <w:bCs/>
        </w:rPr>
      </w:pPr>
      <w:r w:rsidRPr="009D1CEF">
        <w:rPr>
          <w:bCs/>
          <w:u w:val="single"/>
        </w:rPr>
        <w:t>References</w:t>
      </w:r>
      <w:r w:rsidRPr="009D1CEF">
        <w:rPr>
          <w:bCs/>
        </w:rPr>
        <w:t xml:space="preserve"> are </w:t>
      </w:r>
      <w:r w:rsidRPr="00F45D34">
        <w:rPr>
          <w:b/>
          <w:bCs/>
        </w:rPr>
        <w:t>not</w:t>
      </w:r>
      <w:r w:rsidRPr="009D1CEF">
        <w:rPr>
          <w:bCs/>
        </w:rPr>
        <w:t xml:space="preserve"> included in the page limit.</w:t>
      </w:r>
    </w:p>
    <w:p w14:paraId="62034F09" w14:textId="01EC700E" w:rsidR="000D6D56" w:rsidRPr="009D1CEF" w:rsidRDefault="000D6D56" w:rsidP="000D6D56">
      <w:pPr>
        <w:widowControl/>
        <w:autoSpaceDE/>
        <w:autoSpaceDN/>
        <w:spacing w:after="120"/>
        <w:rPr>
          <w:bCs/>
        </w:rPr>
      </w:pPr>
      <w:r>
        <w:rPr>
          <w:bCs/>
        </w:rPr>
        <w:t>NOTE: Research requiring regulatory approval (IRB, IACUC, IBC) should be conducted under a mentor’s protocol(s). The application form asks you to report the regulatory requirements and status of your project.</w:t>
      </w:r>
    </w:p>
    <w:p w14:paraId="07A8C506" w14:textId="77777777" w:rsidR="00801BF5" w:rsidRDefault="00801BF5" w:rsidP="006947A2">
      <w:pPr>
        <w:pStyle w:val="Heading3"/>
        <w:spacing w:before="0" w:after="120"/>
        <w:ind w:left="0"/>
        <w:jc w:val="both"/>
        <w:rPr>
          <w:color w:val="C00000"/>
        </w:rPr>
      </w:pPr>
    </w:p>
    <w:p w14:paraId="17D21EC1" w14:textId="1EBB0483" w:rsidR="00EE1253" w:rsidRPr="0042153B" w:rsidRDefault="004C3B0B" w:rsidP="006947A2">
      <w:pPr>
        <w:pStyle w:val="Heading3"/>
        <w:spacing w:before="0" w:after="120"/>
        <w:ind w:left="0"/>
        <w:jc w:val="both"/>
        <w:rPr>
          <w:color w:val="C00000"/>
        </w:rPr>
      </w:pPr>
      <w:r w:rsidRPr="00C13081">
        <w:rPr>
          <w:color w:val="C00000"/>
        </w:rPr>
        <w:t xml:space="preserve">Application </w:t>
      </w:r>
      <w:r>
        <w:rPr>
          <w:color w:val="C00000"/>
        </w:rPr>
        <w:t>Components:</w:t>
      </w:r>
      <w:r w:rsidR="00835EE5">
        <w:rPr>
          <w:color w:val="C00000"/>
        </w:rPr>
        <w:t xml:space="preserve"> </w:t>
      </w:r>
      <w:r w:rsidR="007E5BC4" w:rsidRPr="0042153B">
        <w:rPr>
          <w:color w:val="C00000"/>
        </w:rPr>
        <w:t>NIH Biosketch</w:t>
      </w:r>
      <w:r w:rsidR="00835EE5">
        <w:rPr>
          <w:color w:val="C00000"/>
        </w:rPr>
        <w:t>e</w:t>
      </w:r>
      <w:r>
        <w:rPr>
          <w:color w:val="C00000"/>
        </w:rPr>
        <w:t>s</w:t>
      </w:r>
    </w:p>
    <w:p w14:paraId="29C51890" w14:textId="3A614C92" w:rsidR="006947A2" w:rsidRPr="002F4E14" w:rsidRDefault="006947A2" w:rsidP="006947A2">
      <w:pPr>
        <w:spacing w:after="120"/>
      </w:pPr>
      <w:r w:rsidRPr="002F4E14">
        <w:rPr>
          <w:u w:val="single"/>
        </w:rPr>
        <w:t>NIH Biosketches.</w:t>
      </w:r>
      <w:r w:rsidRPr="002F4E14">
        <w:t xml:space="preserve"> The biosketches of the Applicant, the Primary Mentor and the other two </w:t>
      </w:r>
      <w:r>
        <w:t xml:space="preserve">(or more) </w:t>
      </w:r>
      <w:r w:rsidRPr="002F4E14">
        <w:t xml:space="preserve">members of the mentoring team should be uploaded to the application. Use the “Personal Statement” section to describe why your experience and qualifications make you particularly well-suited for your role (either as </w:t>
      </w:r>
      <w:r w:rsidR="00F45DC0">
        <w:t>T32</w:t>
      </w:r>
      <w:r w:rsidRPr="002F4E14">
        <w:t xml:space="preserve"> trainee or mentor) in the program. Within this section you may, if it is relevant to your situation, briefly describe factors such as family care responsibilities, illness, disability, and </w:t>
      </w:r>
      <w:r w:rsidR="00867A51" w:rsidRPr="002F4E14">
        <w:t>active-duty</w:t>
      </w:r>
      <w:r w:rsidRPr="002F4E14">
        <w:t xml:space="preserve"> military service that may have affected your scientific advancement or productivity.</w:t>
      </w:r>
    </w:p>
    <w:p w14:paraId="466C79DA" w14:textId="06B6E68A" w:rsidR="006947A2" w:rsidRDefault="006947A2" w:rsidP="006B7774">
      <w:pPr>
        <w:spacing w:after="240"/>
      </w:pPr>
      <w:r w:rsidRPr="002F4E14">
        <w:t xml:space="preserve">You can find a “Biographical Sketch Sample,” with instructions, and a blank formatted “Biographical Sketch” form here: </w:t>
      </w:r>
      <w:hyperlink r:id="rId18" w:history="1">
        <w:r w:rsidRPr="009D69CD">
          <w:rPr>
            <w:rStyle w:val="Hyperlink"/>
          </w:rPr>
          <w:t>https://grants.nih.gov/grants/forms/biosketch.htm</w:t>
        </w:r>
      </w:hyperlink>
      <w:r>
        <w:t xml:space="preserve"> </w:t>
      </w:r>
    </w:p>
    <w:p w14:paraId="4DA1EFA5" w14:textId="4C0769D4" w:rsidR="004B3999" w:rsidRPr="0017075C" w:rsidRDefault="00515BD0" w:rsidP="0058347E">
      <w:pPr>
        <w:pStyle w:val="Heading3"/>
        <w:spacing w:before="120" w:after="120"/>
        <w:ind w:left="0"/>
        <w:jc w:val="both"/>
        <w:rPr>
          <w:color w:val="C00000"/>
        </w:rPr>
      </w:pPr>
      <w:r w:rsidRPr="00C13081">
        <w:rPr>
          <w:color w:val="C00000"/>
        </w:rPr>
        <w:t xml:space="preserve">Application </w:t>
      </w:r>
      <w:r>
        <w:rPr>
          <w:color w:val="C00000"/>
        </w:rPr>
        <w:t xml:space="preserve">Components: </w:t>
      </w:r>
      <w:r w:rsidR="004B3999" w:rsidRPr="0017075C">
        <w:rPr>
          <w:color w:val="C00000"/>
        </w:rPr>
        <w:t>Letter</w:t>
      </w:r>
      <w:r>
        <w:rPr>
          <w:color w:val="C00000"/>
        </w:rPr>
        <w:t>s</w:t>
      </w:r>
      <w:r w:rsidR="004B3999" w:rsidRPr="0017075C">
        <w:rPr>
          <w:color w:val="C00000"/>
        </w:rPr>
        <w:t xml:space="preserve"> of Support</w:t>
      </w:r>
      <w:r w:rsidR="002D4CC0" w:rsidRPr="0017075C">
        <w:rPr>
          <w:color w:val="C00000"/>
        </w:rPr>
        <w:t xml:space="preserve"> </w:t>
      </w:r>
    </w:p>
    <w:p w14:paraId="04558FAE" w14:textId="77777777" w:rsidR="0017075C" w:rsidRPr="0017075C" w:rsidRDefault="0017075C" w:rsidP="009E69FA">
      <w:pPr>
        <w:pStyle w:val="BodyText"/>
        <w:spacing w:after="120"/>
        <w:ind w:left="0"/>
        <w:rPr>
          <w:sz w:val="22"/>
          <w:szCs w:val="22"/>
        </w:rPr>
      </w:pPr>
      <w:r w:rsidRPr="0017075C">
        <w:rPr>
          <w:sz w:val="22"/>
          <w:szCs w:val="22"/>
        </w:rPr>
        <w:t>Letters of support are required from: your Lead Mentor and each member of your mentorship team.</w:t>
      </w:r>
    </w:p>
    <w:p w14:paraId="03345AB6" w14:textId="77777777" w:rsidR="0017075C" w:rsidRPr="0017075C" w:rsidRDefault="0017075C" w:rsidP="009E69FA">
      <w:pPr>
        <w:pStyle w:val="BodyText"/>
        <w:spacing w:after="120"/>
        <w:ind w:left="0"/>
        <w:rPr>
          <w:sz w:val="22"/>
          <w:szCs w:val="22"/>
        </w:rPr>
      </w:pPr>
      <w:r w:rsidRPr="0017075C">
        <w:rPr>
          <w:sz w:val="22"/>
          <w:szCs w:val="22"/>
        </w:rPr>
        <w:t xml:space="preserve">Include these letters in your application </w:t>
      </w:r>
      <w:r>
        <w:rPr>
          <w:sz w:val="22"/>
          <w:szCs w:val="22"/>
        </w:rPr>
        <w:t>PDF</w:t>
      </w:r>
      <w:r w:rsidRPr="0017075C">
        <w:rPr>
          <w:sz w:val="22"/>
          <w:szCs w:val="22"/>
        </w:rPr>
        <w:t>.</w:t>
      </w:r>
    </w:p>
    <w:p w14:paraId="398A681E" w14:textId="77777777" w:rsidR="0017075C" w:rsidRPr="0017075C" w:rsidRDefault="0017075C" w:rsidP="009E69FA">
      <w:pPr>
        <w:spacing w:after="120"/>
        <w:ind w:right="656"/>
        <w:jc w:val="both"/>
        <w:rPr>
          <w:color w:val="000000" w:themeColor="text1"/>
        </w:rPr>
      </w:pPr>
      <w:r w:rsidRPr="0017075C">
        <w:rPr>
          <w:color w:val="000000" w:themeColor="text1"/>
        </w:rPr>
        <w:t>The Letters should acknowledge awareness and support of the project and address the role and qualifications of the mentor for the project.</w:t>
      </w:r>
    </w:p>
    <w:p w14:paraId="7A78BC97" w14:textId="10B31EFB" w:rsidR="0017075C" w:rsidRPr="0017075C" w:rsidRDefault="00835EE5" w:rsidP="00515BD0">
      <w:pPr>
        <w:pStyle w:val="BodyText"/>
        <w:spacing w:after="120"/>
        <w:ind w:left="0"/>
        <w:rPr>
          <w:sz w:val="22"/>
          <w:szCs w:val="22"/>
        </w:rPr>
      </w:pPr>
      <w:r>
        <w:rPr>
          <w:sz w:val="22"/>
          <w:szCs w:val="22"/>
        </w:rPr>
        <w:t>Address the</w:t>
      </w:r>
      <w:r w:rsidR="0017075C" w:rsidRPr="0017075C">
        <w:rPr>
          <w:sz w:val="22"/>
          <w:szCs w:val="22"/>
        </w:rPr>
        <w:t xml:space="preserve"> letters to:</w:t>
      </w:r>
    </w:p>
    <w:p w14:paraId="58B722DC" w14:textId="77777777" w:rsidR="00515BD0" w:rsidRPr="009D1CEF" w:rsidRDefault="00515BD0" w:rsidP="00515BD0">
      <w:pPr>
        <w:tabs>
          <w:tab w:val="left" w:pos="2655"/>
        </w:tabs>
        <w:ind w:left="720"/>
        <w:rPr>
          <w:rStyle w:val="SubtleEmphasis"/>
          <w:i w:val="0"/>
          <w:color w:val="000000" w:themeColor="text1"/>
        </w:rPr>
      </w:pPr>
      <w:r>
        <w:rPr>
          <w:rStyle w:val="SubtleEmphasis"/>
          <w:i w:val="0"/>
          <w:color w:val="000000" w:themeColor="text1"/>
        </w:rPr>
        <w:t>Ginny L. Bumgardner,</w:t>
      </w:r>
      <w:r w:rsidRPr="009D1CEF">
        <w:rPr>
          <w:rStyle w:val="SubtleEmphasis"/>
          <w:i w:val="0"/>
          <w:color w:val="000000" w:themeColor="text1"/>
        </w:rPr>
        <w:t xml:space="preserve"> MD</w:t>
      </w:r>
      <w:r>
        <w:rPr>
          <w:rStyle w:val="SubtleEmphasis"/>
          <w:i w:val="0"/>
          <w:color w:val="000000" w:themeColor="text1"/>
        </w:rPr>
        <w:t>, PhD</w:t>
      </w:r>
    </w:p>
    <w:p w14:paraId="04C14085" w14:textId="24781BC5" w:rsidR="00515BD0" w:rsidRPr="009D1CEF" w:rsidRDefault="00515BD0" w:rsidP="00515BD0">
      <w:pPr>
        <w:tabs>
          <w:tab w:val="left" w:pos="2655"/>
        </w:tabs>
        <w:ind w:left="720"/>
        <w:rPr>
          <w:rStyle w:val="SubtleEmphasis"/>
          <w:i w:val="0"/>
          <w:color w:val="000000" w:themeColor="text1"/>
        </w:rPr>
      </w:pPr>
      <w:r w:rsidRPr="009D1CEF">
        <w:rPr>
          <w:rStyle w:val="SubtleEmphasis"/>
          <w:i w:val="0"/>
          <w:color w:val="000000" w:themeColor="text1"/>
        </w:rPr>
        <w:t xml:space="preserve">Clinical </w:t>
      </w:r>
      <w:r w:rsidR="006D05D4">
        <w:rPr>
          <w:rStyle w:val="SubtleEmphasis"/>
          <w:i w:val="0"/>
          <w:color w:val="000000" w:themeColor="text1"/>
        </w:rPr>
        <w:t>and</w:t>
      </w:r>
      <w:r w:rsidRPr="009D1CEF">
        <w:rPr>
          <w:rStyle w:val="SubtleEmphasis"/>
          <w:i w:val="0"/>
          <w:color w:val="000000" w:themeColor="text1"/>
        </w:rPr>
        <w:t xml:space="preserve"> Translational Science</w:t>
      </w:r>
      <w:r w:rsidR="006A6E1F">
        <w:rPr>
          <w:rStyle w:val="SubtleEmphasis"/>
          <w:i w:val="0"/>
          <w:color w:val="000000" w:themeColor="text1"/>
        </w:rPr>
        <w:t xml:space="preserve"> Institute</w:t>
      </w:r>
    </w:p>
    <w:p w14:paraId="04D4E5B1" w14:textId="77777777" w:rsidR="00515BD0" w:rsidRPr="009D1CEF" w:rsidRDefault="00515BD0" w:rsidP="00515BD0">
      <w:pPr>
        <w:tabs>
          <w:tab w:val="left" w:pos="2655"/>
        </w:tabs>
        <w:ind w:left="720"/>
        <w:rPr>
          <w:rStyle w:val="SubtleEmphasis"/>
          <w:i w:val="0"/>
          <w:color w:val="000000" w:themeColor="text1"/>
        </w:rPr>
      </w:pPr>
      <w:r>
        <w:rPr>
          <w:rStyle w:val="SubtleEmphasis"/>
          <w:i w:val="0"/>
          <w:color w:val="000000" w:themeColor="text1"/>
        </w:rPr>
        <w:t>376 W. 10th Ave., Suite 260</w:t>
      </w:r>
    </w:p>
    <w:p w14:paraId="767C73B1" w14:textId="77777777" w:rsidR="00515BD0" w:rsidRPr="009D1CEF" w:rsidRDefault="00515BD0" w:rsidP="00515BD0">
      <w:pPr>
        <w:tabs>
          <w:tab w:val="left" w:pos="2655"/>
        </w:tabs>
        <w:ind w:left="720"/>
        <w:rPr>
          <w:rStyle w:val="SubtleEmphasis"/>
          <w:i w:val="0"/>
          <w:color w:val="000000" w:themeColor="text1"/>
        </w:rPr>
      </w:pPr>
      <w:r w:rsidRPr="009D1CEF">
        <w:rPr>
          <w:rStyle w:val="SubtleEmphasis"/>
          <w:i w:val="0"/>
          <w:color w:val="000000" w:themeColor="text1"/>
        </w:rPr>
        <w:t>Ohio State University</w:t>
      </w:r>
    </w:p>
    <w:p w14:paraId="1F6F3694" w14:textId="77777777" w:rsidR="00515BD0" w:rsidRPr="009D1CEF" w:rsidRDefault="00515BD0" w:rsidP="00515BD0">
      <w:pPr>
        <w:tabs>
          <w:tab w:val="left" w:pos="2655"/>
        </w:tabs>
        <w:ind w:left="720"/>
        <w:rPr>
          <w:rStyle w:val="SubtleEmphasis"/>
          <w:i w:val="0"/>
          <w:color w:val="000000" w:themeColor="text1"/>
        </w:rPr>
      </w:pPr>
      <w:r w:rsidRPr="009D1CEF">
        <w:rPr>
          <w:rStyle w:val="SubtleEmphasis"/>
          <w:i w:val="0"/>
          <w:color w:val="000000" w:themeColor="text1"/>
        </w:rPr>
        <w:t>Columbus, OH 43210</w:t>
      </w:r>
    </w:p>
    <w:p w14:paraId="04E7F6A7" w14:textId="32D28A33" w:rsidR="0017075C" w:rsidRDefault="0017075C" w:rsidP="00C52C2D">
      <w:pPr>
        <w:pStyle w:val="BodyText"/>
        <w:ind w:left="0"/>
        <w:rPr>
          <w:sz w:val="22"/>
          <w:szCs w:val="22"/>
        </w:rPr>
      </w:pPr>
    </w:p>
    <w:p w14:paraId="26327E54" w14:textId="77777777" w:rsidR="009E69FA" w:rsidRPr="0042153B" w:rsidRDefault="009E69FA" w:rsidP="009E69FA">
      <w:pPr>
        <w:pStyle w:val="Heading3"/>
        <w:spacing w:before="0" w:after="120"/>
        <w:ind w:left="0"/>
        <w:jc w:val="both"/>
        <w:rPr>
          <w:color w:val="C00000"/>
        </w:rPr>
      </w:pPr>
      <w:r>
        <w:rPr>
          <w:color w:val="C00000"/>
        </w:rPr>
        <w:t xml:space="preserve">Other </w:t>
      </w:r>
      <w:r w:rsidRPr="00C13081">
        <w:rPr>
          <w:color w:val="C00000"/>
        </w:rPr>
        <w:t xml:space="preserve">Application </w:t>
      </w:r>
      <w:r>
        <w:rPr>
          <w:color w:val="C00000"/>
        </w:rPr>
        <w:t>Components</w:t>
      </w:r>
    </w:p>
    <w:p w14:paraId="7A252079" w14:textId="77777777" w:rsidR="009E69FA" w:rsidRPr="002F4E14" w:rsidRDefault="009E69FA" w:rsidP="00867A51">
      <w:pPr>
        <w:spacing w:after="60"/>
      </w:pPr>
      <w:r w:rsidRPr="002F4E14">
        <w:rPr>
          <w:u w:val="single"/>
        </w:rPr>
        <w:t>Current Advising Report</w:t>
      </w:r>
      <w:r w:rsidRPr="002F4E14">
        <w:t xml:space="preserve">. The predoctoral application should include a current Advising Report. To access your advising report, log on to BuckeyeLink. Go to the “Student Center” section. Under “Academics” you will see the </w:t>
      </w:r>
      <w:r w:rsidRPr="002F4E14">
        <w:lastRenderedPageBreak/>
        <w:t>link “Generate Advising Report.” Click on this link and a current Advising Report will be generated that you can save as a PDF.</w:t>
      </w:r>
    </w:p>
    <w:p w14:paraId="42C1A166" w14:textId="77777777" w:rsidR="009E69FA" w:rsidRPr="002F4E14" w:rsidRDefault="009E69FA" w:rsidP="009E69FA">
      <w:r w:rsidRPr="002F4E14">
        <w:t xml:space="preserve">Typically, the advising report includes your professional entrance examination scores (GRE or MCAT, or equivalent as relevant to your situation) in the left column. If it does not for some reason, please include documentation of your relevant score(s). </w:t>
      </w:r>
    </w:p>
    <w:p w14:paraId="54C7D0CF" w14:textId="7BC04953" w:rsidR="00EE1253" w:rsidRPr="000716B2" w:rsidRDefault="007E5BC4" w:rsidP="000716B2">
      <w:pPr>
        <w:pStyle w:val="Heading1"/>
        <w:spacing w:before="240"/>
        <w:ind w:left="0"/>
        <w:jc w:val="both"/>
        <w:rPr>
          <w:color w:val="C00000"/>
          <w:sz w:val="32"/>
          <w:szCs w:val="32"/>
        </w:rPr>
      </w:pPr>
      <w:r w:rsidRPr="000716B2">
        <w:rPr>
          <w:color w:val="C00000"/>
          <w:sz w:val="32"/>
          <w:szCs w:val="32"/>
        </w:rPr>
        <w:t xml:space="preserve">Section </w:t>
      </w:r>
      <w:r w:rsidR="000716B2" w:rsidRPr="000716B2">
        <w:rPr>
          <w:color w:val="C00000"/>
          <w:sz w:val="32"/>
          <w:szCs w:val="32"/>
        </w:rPr>
        <w:t>I</w:t>
      </w:r>
      <w:r w:rsidRPr="000716B2">
        <w:rPr>
          <w:color w:val="C00000"/>
          <w:sz w:val="32"/>
          <w:szCs w:val="32"/>
        </w:rPr>
        <w:t>V. Application Review Information</w:t>
      </w:r>
    </w:p>
    <w:p w14:paraId="50DC68C6" w14:textId="27CFAD35" w:rsidR="0017075C" w:rsidRPr="00407CE7" w:rsidRDefault="009E69FA" w:rsidP="009E69FA">
      <w:pPr>
        <w:pStyle w:val="BodyText"/>
        <w:spacing w:before="121"/>
        <w:ind w:left="0" w:right="589"/>
        <w:rPr>
          <w:color w:val="000000" w:themeColor="text1"/>
          <w:sz w:val="22"/>
          <w:szCs w:val="22"/>
        </w:rPr>
      </w:pPr>
      <w:r w:rsidRPr="00407CE7">
        <w:rPr>
          <w:color w:val="000000" w:themeColor="text1"/>
          <w:sz w:val="22"/>
          <w:szCs w:val="22"/>
        </w:rPr>
        <w:t xml:space="preserve">A Study Section will make recommendations to the </w:t>
      </w:r>
      <w:r w:rsidR="00801BF5">
        <w:rPr>
          <w:color w:val="000000" w:themeColor="text1"/>
          <w:sz w:val="22"/>
          <w:szCs w:val="22"/>
        </w:rPr>
        <w:t>T32 Internal Advisory Board</w:t>
      </w:r>
      <w:r w:rsidRPr="00407CE7">
        <w:rPr>
          <w:color w:val="000000" w:themeColor="text1"/>
          <w:sz w:val="22"/>
          <w:szCs w:val="22"/>
        </w:rPr>
        <w:t xml:space="preserve"> for funding. </w:t>
      </w:r>
      <w:r w:rsidR="0017075C" w:rsidRPr="00407CE7">
        <w:rPr>
          <w:color w:val="000000" w:themeColor="text1"/>
          <w:sz w:val="22"/>
          <w:szCs w:val="22"/>
        </w:rPr>
        <w:t xml:space="preserve">Each application will be read by three </w:t>
      </w:r>
      <w:r w:rsidR="00B108B6" w:rsidRPr="00407CE7">
        <w:rPr>
          <w:color w:val="000000" w:themeColor="text1"/>
          <w:sz w:val="22"/>
          <w:szCs w:val="22"/>
        </w:rPr>
        <w:t>reviewers</w:t>
      </w:r>
      <w:r w:rsidR="0017075C" w:rsidRPr="00407CE7">
        <w:rPr>
          <w:color w:val="000000" w:themeColor="text1"/>
          <w:sz w:val="22"/>
          <w:szCs w:val="22"/>
        </w:rPr>
        <w:t xml:space="preserve">. </w:t>
      </w:r>
      <w:r w:rsidR="00B108B6" w:rsidRPr="00407CE7">
        <w:rPr>
          <w:color w:val="000000" w:themeColor="text1"/>
          <w:sz w:val="22"/>
          <w:szCs w:val="22"/>
        </w:rPr>
        <w:t>Applications</w:t>
      </w:r>
      <w:r w:rsidR="0017075C" w:rsidRPr="00407CE7">
        <w:rPr>
          <w:color w:val="000000" w:themeColor="text1"/>
          <w:sz w:val="22"/>
          <w:szCs w:val="22"/>
        </w:rPr>
        <w:t xml:space="preserve"> will receive an Impact Score (NIH 1-9 scale). Individual </w:t>
      </w:r>
      <w:r w:rsidR="00B108B6" w:rsidRPr="00407CE7">
        <w:rPr>
          <w:color w:val="000000" w:themeColor="text1"/>
          <w:sz w:val="22"/>
          <w:szCs w:val="22"/>
        </w:rPr>
        <w:t>components</w:t>
      </w:r>
      <w:r w:rsidR="0017075C" w:rsidRPr="00407CE7">
        <w:rPr>
          <w:color w:val="000000" w:themeColor="text1"/>
          <w:sz w:val="22"/>
          <w:szCs w:val="22"/>
        </w:rPr>
        <w:t xml:space="preserve"> will also be scored 1-9. </w:t>
      </w:r>
    </w:p>
    <w:p w14:paraId="2116C576" w14:textId="5EE589A7" w:rsidR="00407CE7" w:rsidRDefault="00407CE7" w:rsidP="00407CE7">
      <w:pPr>
        <w:pStyle w:val="BodyText"/>
        <w:spacing w:before="121" w:after="120"/>
        <w:ind w:left="0" w:right="590"/>
        <w:rPr>
          <w:color w:val="000000" w:themeColor="text1"/>
          <w:sz w:val="22"/>
          <w:szCs w:val="22"/>
        </w:rPr>
      </w:pPr>
      <w:r w:rsidRPr="00407CE7">
        <w:rPr>
          <w:color w:val="000000" w:themeColor="text1"/>
          <w:sz w:val="22"/>
          <w:szCs w:val="22"/>
        </w:rPr>
        <w:t xml:space="preserve">Trainee selection criteria </w:t>
      </w:r>
      <w:r w:rsidR="004A4940">
        <w:rPr>
          <w:color w:val="000000" w:themeColor="text1"/>
          <w:sz w:val="22"/>
          <w:szCs w:val="22"/>
        </w:rPr>
        <w:t>are</w:t>
      </w:r>
      <w:r w:rsidRPr="00407CE7">
        <w:rPr>
          <w:color w:val="000000" w:themeColor="text1"/>
          <w:sz w:val="22"/>
          <w:szCs w:val="22"/>
        </w:rPr>
        <w:t xml:space="preserve"> based on a holistic review process in which the candidate’s attributes, experiences</w:t>
      </w:r>
      <w:r>
        <w:rPr>
          <w:color w:val="000000" w:themeColor="text1"/>
          <w:sz w:val="22"/>
          <w:szCs w:val="22"/>
        </w:rPr>
        <w:t xml:space="preserve"> </w:t>
      </w:r>
      <w:r w:rsidRPr="00407CE7">
        <w:rPr>
          <w:color w:val="000000" w:themeColor="text1"/>
          <w:sz w:val="22"/>
          <w:szCs w:val="22"/>
        </w:rPr>
        <w:t xml:space="preserve">and educational metrics and accomplishments to date are assessed. </w:t>
      </w:r>
      <w:r>
        <w:rPr>
          <w:color w:val="000000" w:themeColor="text1"/>
          <w:sz w:val="22"/>
          <w:szCs w:val="22"/>
        </w:rPr>
        <w:t>T</w:t>
      </w:r>
      <w:r w:rsidRPr="00407CE7">
        <w:rPr>
          <w:color w:val="000000" w:themeColor="text1"/>
          <w:sz w:val="22"/>
          <w:szCs w:val="22"/>
        </w:rPr>
        <w:t>he candidate’s academic and</w:t>
      </w:r>
      <w:r>
        <w:rPr>
          <w:color w:val="000000" w:themeColor="text1"/>
          <w:sz w:val="22"/>
          <w:szCs w:val="22"/>
        </w:rPr>
        <w:t xml:space="preserve"> </w:t>
      </w:r>
      <w:r w:rsidRPr="00407CE7">
        <w:rPr>
          <w:color w:val="000000" w:themeColor="text1"/>
          <w:sz w:val="22"/>
          <w:szCs w:val="22"/>
        </w:rPr>
        <w:t>scholarly accomplishments, service contributions to the community, potential contribution to the</w:t>
      </w:r>
      <w:r w:rsidR="00C25494">
        <w:rPr>
          <w:color w:val="000000" w:themeColor="text1"/>
          <w:sz w:val="22"/>
          <w:szCs w:val="22"/>
        </w:rPr>
        <w:t xml:space="preserve"> variety of training programs represented in </w:t>
      </w:r>
      <w:r w:rsidRPr="00407CE7">
        <w:rPr>
          <w:color w:val="000000" w:themeColor="text1"/>
          <w:sz w:val="22"/>
          <w:szCs w:val="22"/>
        </w:rPr>
        <w:t>the</w:t>
      </w:r>
      <w:r>
        <w:rPr>
          <w:color w:val="000000" w:themeColor="text1"/>
          <w:sz w:val="22"/>
          <w:szCs w:val="22"/>
        </w:rPr>
        <w:t xml:space="preserve"> </w:t>
      </w:r>
      <w:r w:rsidRPr="00407CE7">
        <w:rPr>
          <w:color w:val="000000" w:themeColor="text1"/>
          <w:sz w:val="22"/>
          <w:szCs w:val="22"/>
        </w:rPr>
        <w:t>T32 trainee cohort and research career aspirations are assessed. The quality of the mentorship team and the</w:t>
      </w:r>
      <w:r>
        <w:rPr>
          <w:color w:val="000000" w:themeColor="text1"/>
          <w:sz w:val="22"/>
          <w:szCs w:val="22"/>
        </w:rPr>
        <w:t xml:space="preserve"> </w:t>
      </w:r>
      <w:r w:rsidRPr="00407CE7">
        <w:rPr>
          <w:color w:val="000000" w:themeColor="text1"/>
          <w:sz w:val="22"/>
          <w:szCs w:val="22"/>
        </w:rPr>
        <w:t>training plan are important evaluation criteria. The potential CTR/CTS research project impact on innovation</w:t>
      </w:r>
      <w:r>
        <w:rPr>
          <w:color w:val="000000" w:themeColor="text1"/>
          <w:sz w:val="22"/>
          <w:szCs w:val="22"/>
        </w:rPr>
        <w:t xml:space="preserve"> </w:t>
      </w:r>
      <w:r w:rsidRPr="00407CE7">
        <w:rPr>
          <w:color w:val="000000" w:themeColor="text1"/>
          <w:sz w:val="22"/>
          <w:szCs w:val="22"/>
        </w:rPr>
        <w:t>and advances in health and the rigor of the research approach contribute to the evaluation. Finally, the</w:t>
      </w:r>
      <w:r>
        <w:rPr>
          <w:color w:val="000000" w:themeColor="text1"/>
          <w:sz w:val="22"/>
          <w:szCs w:val="22"/>
        </w:rPr>
        <w:t xml:space="preserve"> </w:t>
      </w:r>
      <w:r w:rsidRPr="00407CE7">
        <w:rPr>
          <w:color w:val="000000" w:themeColor="text1"/>
          <w:sz w:val="22"/>
          <w:szCs w:val="22"/>
        </w:rPr>
        <w:t>potential of the T32 training program to significantly impact the candidate’s career trajectory is assessed.</w:t>
      </w:r>
    </w:p>
    <w:p w14:paraId="3EBE46BD" w14:textId="450D0F75" w:rsidR="00600CAE" w:rsidRPr="00407CE7" w:rsidRDefault="00600CAE" w:rsidP="00407CE7">
      <w:pPr>
        <w:pStyle w:val="BodyText"/>
        <w:spacing w:before="121" w:after="120"/>
        <w:ind w:left="0" w:right="590"/>
        <w:rPr>
          <w:color w:val="000000" w:themeColor="text1"/>
          <w:sz w:val="22"/>
          <w:szCs w:val="22"/>
        </w:rPr>
      </w:pPr>
      <w:r w:rsidRPr="00407CE7">
        <w:rPr>
          <w:color w:val="000000" w:themeColor="text1"/>
          <w:sz w:val="22"/>
          <w:szCs w:val="22"/>
        </w:rPr>
        <w:t>All applicants will receive reviewer comments on their applications.</w:t>
      </w:r>
    </w:p>
    <w:p w14:paraId="008D6045" w14:textId="2885D8FF" w:rsidR="00B108B6" w:rsidRPr="007249BB" w:rsidRDefault="00B108B6" w:rsidP="006D223F">
      <w:pPr>
        <w:spacing w:before="120" w:after="240"/>
      </w:pPr>
    </w:p>
    <w:p w14:paraId="29DD8091" w14:textId="0A4B889E" w:rsidR="00600CAE" w:rsidRPr="00DE0DD8" w:rsidRDefault="00600CAE" w:rsidP="006D223F">
      <w:pPr>
        <w:pStyle w:val="Heading1"/>
        <w:spacing w:after="120"/>
        <w:ind w:left="0"/>
        <w:jc w:val="both"/>
        <w:rPr>
          <w:color w:val="C00000"/>
          <w:sz w:val="32"/>
          <w:szCs w:val="32"/>
        </w:rPr>
      </w:pPr>
      <w:r w:rsidRPr="00DE0DD8">
        <w:rPr>
          <w:color w:val="C00000"/>
          <w:sz w:val="32"/>
          <w:szCs w:val="32"/>
        </w:rPr>
        <w:t>Section VI. Other Information</w:t>
      </w:r>
    </w:p>
    <w:p w14:paraId="6C0AAFAD" w14:textId="3DC14E39" w:rsidR="00600CAE" w:rsidRPr="00600CAE" w:rsidRDefault="00600CAE" w:rsidP="00600CAE">
      <w:pPr>
        <w:pStyle w:val="Heading1"/>
        <w:numPr>
          <w:ilvl w:val="0"/>
          <w:numId w:val="37"/>
        </w:numPr>
        <w:rPr>
          <w:color w:val="000000" w:themeColor="text1"/>
          <w:sz w:val="22"/>
          <w:szCs w:val="22"/>
        </w:rPr>
      </w:pPr>
      <w:r w:rsidRPr="00600CAE">
        <w:rPr>
          <w:color w:val="000000" w:themeColor="text1"/>
          <w:sz w:val="22"/>
          <w:szCs w:val="22"/>
        </w:rPr>
        <w:t xml:space="preserve">The NIH requires individuals supported by the </w:t>
      </w:r>
      <w:r w:rsidR="00F45DC0">
        <w:rPr>
          <w:color w:val="000000" w:themeColor="text1"/>
          <w:sz w:val="22"/>
          <w:szCs w:val="22"/>
        </w:rPr>
        <w:t>T32</w:t>
      </w:r>
      <w:r w:rsidRPr="00600CAE">
        <w:rPr>
          <w:color w:val="000000" w:themeColor="text1"/>
          <w:sz w:val="22"/>
          <w:szCs w:val="22"/>
        </w:rPr>
        <w:t xml:space="preserve"> to have ORCID IDs (Open Researcher and Contributor Identifiers). You may acquire your </w:t>
      </w:r>
      <w:r>
        <w:rPr>
          <w:color w:val="000000" w:themeColor="text1"/>
          <w:sz w:val="22"/>
          <w:szCs w:val="22"/>
        </w:rPr>
        <w:t xml:space="preserve">free </w:t>
      </w:r>
      <w:r w:rsidRPr="00600CAE">
        <w:rPr>
          <w:color w:val="000000" w:themeColor="text1"/>
          <w:sz w:val="22"/>
          <w:szCs w:val="22"/>
        </w:rPr>
        <w:t xml:space="preserve">ORCID here: https://orcid.org/ </w:t>
      </w:r>
    </w:p>
    <w:p w14:paraId="4888775B" w14:textId="0F02FE77" w:rsidR="00600CAE" w:rsidRDefault="00600CAE" w:rsidP="00600CAE">
      <w:pPr>
        <w:pStyle w:val="Heading1"/>
        <w:numPr>
          <w:ilvl w:val="0"/>
          <w:numId w:val="37"/>
        </w:numPr>
        <w:rPr>
          <w:color w:val="000000" w:themeColor="text1"/>
          <w:sz w:val="22"/>
          <w:szCs w:val="22"/>
        </w:rPr>
      </w:pPr>
      <w:r w:rsidRPr="00600CAE">
        <w:rPr>
          <w:color w:val="000000" w:themeColor="text1"/>
          <w:sz w:val="22"/>
          <w:szCs w:val="22"/>
        </w:rPr>
        <w:t xml:space="preserve">Appointed </w:t>
      </w:r>
      <w:r w:rsidR="003A4062">
        <w:rPr>
          <w:color w:val="000000" w:themeColor="text1"/>
          <w:sz w:val="22"/>
          <w:szCs w:val="22"/>
        </w:rPr>
        <w:t xml:space="preserve">Predoctoral </w:t>
      </w:r>
      <w:r w:rsidR="00F45DC0">
        <w:rPr>
          <w:color w:val="000000" w:themeColor="text1"/>
          <w:sz w:val="22"/>
          <w:szCs w:val="22"/>
        </w:rPr>
        <w:t>T32</w:t>
      </w:r>
      <w:r w:rsidRPr="00600CAE">
        <w:rPr>
          <w:color w:val="000000" w:themeColor="text1"/>
          <w:sz w:val="22"/>
          <w:szCs w:val="22"/>
        </w:rPr>
        <w:t xml:space="preserve"> Trainees are not allowed to simultaneously hold another appointment or position. Trainees must be appointed as a full-time fellow and must maintain that appointment during the entire award period. The student may not be required to perform any service for the fellowship stipend beyond that normally required for coursework and/or research </w:t>
      </w:r>
      <w:r w:rsidR="008C56D0" w:rsidRPr="00600CAE">
        <w:rPr>
          <w:color w:val="000000" w:themeColor="text1"/>
          <w:sz w:val="22"/>
          <w:szCs w:val="22"/>
        </w:rPr>
        <w:t>activities and</w:t>
      </w:r>
      <w:r w:rsidRPr="00600CAE">
        <w:rPr>
          <w:color w:val="000000" w:themeColor="text1"/>
          <w:sz w:val="22"/>
          <w:szCs w:val="22"/>
        </w:rPr>
        <w:t xml:space="preserve"> may not hold any other type of employment or appointment.</w:t>
      </w:r>
    </w:p>
    <w:p w14:paraId="6D883BDD" w14:textId="4B53C05D" w:rsidR="00A246FA" w:rsidRPr="00013F13" w:rsidRDefault="00A246FA" w:rsidP="00013F13">
      <w:pPr>
        <w:pStyle w:val="ListParagraph"/>
        <w:widowControl/>
        <w:numPr>
          <w:ilvl w:val="0"/>
          <w:numId w:val="37"/>
        </w:numPr>
        <w:tabs>
          <w:tab w:val="left" w:pos="2655"/>
        </w:tabs>
        <w:autoSpaceDE/>
        <w:autoSpaceDN/>
        <w:contextualSpacing/>
        <w:rPr>
          <w:rFonts w:eastAsia="Times New Roman"/>
          <w:color w:val="000000"/>
          <w:sz w:val="24"/>
        </w:rPr>
      </w:pPr>
      <w:r w:rsidRPr="002F4E14">
        <w:rPr>
          <w:rStyle w:val="SubtleEmphasis"/>
          <w:i w:val="0"/>
          <w:color w:val="000000" w:themeColor="text1"/>
        </w:rPr>
        <w:t>Graduate Fellows receive stipends related to their academic programs. They do not render services for pay, and therefore are not considered employees</w:t>
      </w:r>
      <w:r w:rsidR="000F5AFA">
        <w:rPr>
          <w:rStyle w:val="SubtleEmphasis"/>
          <w:i w:val="0"/>
          <w:color w:val="000000" w:themeColor="text1"/>
        </w:rPr>
        <w:t xml:space="preserve">. </w:t>
      </w:r>
      <w:r w:rsidR="000F5AFA" w:rsidRPr="000F5AFA">
        <w:rPr>
          <w:rStyle w:val="SubtleEmphasis"/>
          <w:i w:val="0"/>
          <w:color w:val="000000" w:themeColor="text1"/>
        </w:rPr>
        <w:t xml:space="preserve">According to the Federal Tax Reform Act of 1986, fellowship stipends are considered taxable income. However, because fellowships are considered awards, the university may not withhold income tax from the monthly stipend. Students will not receive a W-2 Form. Students may be required to file federal and state estimated quarterly income tax forms. Information and forms on quarterly filing can be obtained from a tax advisor or at Internal Revenue Service (IRS). Information about fellowships and taxes can be found at the </w:t>
      </w:r>
      <w:hyperlink r:id="rId19" w:history="1">
        <w:r w:rsidR="000F5AFA" w:rsidRPr="000F5AFA">
          <w:rPr>
            <w:rStyle w:val="Hyperlink"/>
          </w:rPr>
          <w:t>IRS website</w:t>
        </w:r>
      </w:hyperlink>
      <w:r w:rsidR="000F5AFA" w:rsidRPr="000F5AFA">
        <w:rPr>
          <w:rStyle w:val="SubtleEmphasis"/>
          <w:i w:val="0"/>
          <w:color w:val="000000" w:themeColor="text1"/>
        </w:rPr>
        <w:t>. Students may also be required to pay the Columbus city tax (</w:t>
      </w:r>
      <w:hyperlink r:id="rId20" w:history="1">
        <w:r w:rsidR="000F5AFA" w:rsidRPr="00013F13">
          <w:rPr>
            <w:rStyle w:val="Hyperlink"/>
          </w:rPr>
          <w:t>City of Columbus tax website</w:t>
        </w:r>
      </w:hyperlink>
      <w:r w:rsidR="000F5AFA" w:rsidRPr="000F5AFA">
        <w:rPr>
          <w:rStyle w:val="SubtleEmphasis"/>
          <w:i w:val="0"/>
          <w:color w:val="000000" w:themeColor="text1"/>
        </w:rPr>
        <w:t>)</w:t>
      </w:r>
      <w:r w:rsidR="00013F13">
        <w:rPr>
          <w:rStyle w:val="SubtleEmphasis"/>
          <w:i w:val="0"/>
          <w:color w:val="000000" w:themeColor="text1"/>
        </w:rPr>
        <w:t xml:space="preserve">. </w:t>
      </w:r>
      <w:r w:rsidRPr="002F4E14">
        <w:t xml:space="preserve">Questions regarding taxes on fellowships should be directed to the Office of the Controller, Payroll Services Tax Information, 614-292-2311, or </w:t>
      </w:r>
      <w:r w:rsidRPr="000F5AFA">
        <w:t xml:space="preserve">&lt; </w:t>
      </w:r>
      <w:hyperlink r:id="rId21" w:history="1">
        <w:r w:rsidRPr="000F5AFA">
          <w:rPr>
            <w:rStyle w:val="Hyperlink"/>
          </w:rPr>
          <w:t>controller.osu.edu/pay/pay-</w:t>
        </w:r>
        <w:proofErr w:type="spellStart"/>
        <w:r w:rsidRPr="000F5AFA">
          <w:rPr>
            <w:rStyle w:val="Hyperlink"/>
          </w:rPr>
          <w:t>home.shtm</w:t>
        </w:r>
        <w:proofErr w:type="spellEnd"/>
      </w:hyperlink>
      <w:r w:rsidRPr="000F5AFA">
        <w:t xml:space="preserve"> &gt;  </w:t>
      </w:r>
    </w:p>
    <w:p w14:paraId="367EBAF8" w14:textId="13B57A05" w:rsidR="00013F13" w:rsidRPr="00E13AD4" w:rsidRDefault="00E13AD4" w:rsidP="002B6A8C">
      <w:pPr>
        <w:pStyle w:val="ListParagraph"/>
        <w:numPr>
          <w:ilvl w:val="0"/>
          <w:numId w:val="37"/>
        </w:numPr>
        <w:tabs>
          <w:tab w:val="left" w:pos="2655"/>
        </w:tabs>
        <w:spacing w:after="120"/>
        <w:rPr>
          <w:rStyle w:val="SubtleEmphasis"/>
          <w:rFonts w:eastAsia="Times New Roman"/>
          <w:i w:val="0"/>
          <w:iCs w:val="0"/>
          <w:color w:val="000000"/>
        </w:rPr>
      </w:pPr>
      <w:r>
        <w:rPr>
          <w:rStyle w:val="SubtleEmphasis"/>
          <w:rFonts w:eastAsia="Times New Roman"/>
          <w:i w:val="0"/>
          <w:iCs w:val="0"/>
          <w:color w:val="000000"/>
        </w:rPr>
        <w:t>Research in foreign countries is not allowed by this award.</w:t>
      </w:r>
    </w:p>
    <w:p w14:paraId="6257AAE8" w14:textId="1C541577" w:rsidR="00EE1253" w:rsidRPr="00DE0DD8" w:rsidRDefault="007E5BC4" w:rsidP="004C3B0B">
      <w:pPr>
        <w:pStyle w:val="Heading1"/>
        <w:spacing w:before="120"/>
        <w:ind w:left="0"/>
        <w:jc w:val="both"/>
        <w:rPr>
          <w:color w:val="C00000"/>
          <w:sz w:val="32"/>
          <w:szCs w:val="32"/>
        </w:rPr>
      </w:pPr>
      <w:r w:rsidRPr="00DE0DD8">
        <w:rPr>
          <w:color w:val="C00000"/>
          <w:sz w:val="32"/>
          <w:szCs w:val="32"/>
        </w:rPr>
        <w:t>Section V</w:t>
      </w:r>
      <w:r w:rsidR="00600CAE" w:rsidRPr="00DE0DD8">
        <w:rPr>
          <w:color w:val="C00000"/>
          <w:sz w:val="32"/>
          <w:szCs w:val="32"/>
        </w:rPr>
        <w:t>I</w:t>
      </w:r>
      <w:r w:rsidR="00F54064">
        <w:rPr>
          <w:color w:val="C00000"/>
          <w:sz w:val="32"/>
          <w:szCs w:val="32"/>
        </w:rPr>
        <w:t>I</w:t>
      </w:r>
      <w:r w:rsidRPr="00DE0DD8">
        <w:rPr>
          <w:color w:val="C00000"/>
          <w:sz w:val="32"/>
          <w:szCs w:val="32"/>
        </w:rPr>
        <w:t>. Award Administration Information</w:t>
      </w:r>
    </w:p>
    <w:p w14:paraId="58446AC2" w14:textId="77777777" w:rsidR="00EE1253" w:rsidRPr="002B6A8C" w:rsidRDefault="007E5BC4" w:rsidP="000716B2">
      <w:pPr>
        <w:pStyle w:val="Heading2"/>
        <w:spacing w:before="125"/>
        <w:ind w:left="0"/>
        <w:jc w:val="both"/>
        <w:rPr>
          <w:color w:val="000000" w:themeColor="text1"/>
          <w:sz w:val="28"/>
          <w:szCs w:val="28"/>
        </w:rPr>
      </w:pPr>
      <w:r w:rsidRPr="002B6A8C">
        <w:rPr>
          <w:color w:val="000000" w:themeColor="text1"/>
          <w:sz w:val="28"/>
          <w:szCs w:val="28"/>
        </w:rPr>
        <w:t>Award Notices</w:t>
      </w:r>
    </w:p>
    <w:p w14:paraId="53C08492" w14:textId="63F0A453" w:rsidR="006C20ED" w:rsidRPr="00921FF9" w:rsidRDefault="007E5BC4" w:rsidP="002B6A8C">
      <w:pPr>
        <w:pStyle w:val="BodyText"/>
        <w:spacing w:after="120"/>
        <w:ind w:left="0" w:right="576"/>
        <w:jc w:val="both"/>
        <w:rPr>
          <w:color w:val="000000" w:themeColor="text1"/>
          <w:sz w:val="22"/>
          <w:szCs w:val="22"/>
        </w:rPr>
      </w:pPr>
      <w:r w:rsidRPr="00921FF9">
        <w:rPr>
          <w:color w:val="000000" w:themeColor="text1"/>
          <w:sz w:val="22"/>
          <w:szCs w:val="22"/>
        </w:rPr>
        <w:t xml:space="preserve">Meritorious applications will receive formal notice in the form of a </w:t>
      </w:r>
      <w:r w:rsidR="005C71C4" w:rsidRPr="00921FF9">
        <w:rPr>
          <w:color w:val="000000" w:themeColor="text1"/>
          <w:sz w:val="22"/>
          <w:szCs w:val="22"/>
        </w:rPr>
        <w:t>Letter of Offer</w:t>
      </w:r>
      <w:r w:rsidRPr="00921FF9">
        <w:rPr>
          <w:color w:val="000000" w:themeColor="text1"/>
          <w:sz w:val="22"/>
          <w:szCs w:val="22"/>
        </w:rPr>
        <w:t xml:space="preserve"> provided to the applicant. </w:t>
      </w:r>
      <w:r w:rsidR="00DD71CB" w:rsidRPr="00921FF9">
        <w:rPr>
          <w:color w:val="000000" w:themeColor="text1"/>
          <w:sz w:val="22"/>
          <w:szCs w:val="22"/>
        </w:rPr>
        <w:t xml:space="preserve">A completed and signed </w:t>
      </w:r>
      <w:r w:rsidR="006A6E1F">
        <w:rPr>
          <w:color w:val="000000" w:themeColor="text1"/>
          <w:sz w:val="22"/>
          <w:szCs w:val="22"/>
        </w:rPr>
        <w:t>CTSI</w:t>
      </w:r>
      <w:r w:rsidR="000020D7" w:rsidRPr="00921FF9">
        <w:rPr>
          <w:color w:val="000000" w:themeColor="text1"/>
          <w:sz w:val="22"/>
          <w:szCs w:val="22"/>
        </w:rPr>
        <w:t xml:space="preserve"> </w:t>
      </w:r>
      <w:r w:rsidR="00DD71CB" w:rsidRPr="00921FF9">
        <w:rPr>
          <w:color w:val="000000" w:themeColor="text1"/>
          <w:sz w:val="22"/>
          <w:szCs w:val="22"/>
        </w:rPr>
        <w:t xml:space="preserve">Award Acceptance </w:t>
      </w:r>
      <w:r w:rsidR="000930A0" w:rsidRPr="00921FF9">
        <w:rPr>
          <w:color w:val="000000" w:themeColor="text1"/>
          <w:sz w:val="22"/>
          <w:szCs w:val="22"/>
        </w:rPr>
        <w:t>Letter</w:t>
      </w:r>
      <w:r w:rsidR="00DD71CB" w:rsidRPr="00921FF9">
        <w:rPr>
          <w:color w:val="000000" w:themeColor="text1"/>
          <w:sz w:val="22"/>
          <w:szCs w:val="22"/>
        </w:rPr>
        <w:t xml:space="preserve"> is required </w:t>
      </w:r>
      <w:r w:rsidR="005C71C4" w:rsidRPr="00921FF9">
        <w:rPr>
          <w:color w:val="000000" w:themeColor="text1"/>
          <w:sz w:val="22"/>
          <w:szCs w:val="22"/>
        </w:rPr>
        <w:t>before the start date</w:t>
      </w:r>
      <w:r w:rsidR="000930A0" w:rsidRPr="00921FF9">
        <w:rPr>
          <w:color w:val="000000" w:themeColor="text1"/>
          <w:sz w:val="22"/>
          <w:szCs w:val="22"/>
        </w:rPr>
        <w:t>.</w:t>
      </w:r>
      <w:r w:rsidR="00DD71CB" w:rsidRPr="00921FF9">
        <w:rPr>
          <w:color w:val="000000" w:themeColor="text1"/>
          <w:sz w:val="22"/>
          <w:szCs w:val="22"/>
        </w:rPr>
        <w:t xml:space="preserve"> </w:t>
      </w:r>
    </w:p>
    <w:p w14:paraId="5E56BD4F" w14:textId="79C0BE25" w:rsidR="00073BBD" w:rsidRPr="002B6A8C" w:rsidRDefault="00073BBD" w:rsidP="002B6A8C">
      <w:pPr>
        <w:pStyle w:val="Heading2"/>
        <w:spacing w:before="120" w:after="120"/>
        <w:ind w:left="0"/>
        <w:jc w:val="both"/>
        <w:rPr>
          <w:color w:val="000000" w:themeColor="text1"/>
          <w:sz w:val="28"/>
          <w:szCs w:val="28"/>
        </w:rPr>
      </w:pPr>
      <w:r w:rsidRPr="002B6A8C">
        <w:rPr>
          <w:color w:val="000000" w:themeColor="text1"/>
          <w:sz w:val="28"/>
          <w:szCs w:val="28"/>
        </w:rPr>
        <w:t>Award Requirements</w:t>
      </w:r>
    </w:p>
    <w:p w14:paraId="724B82F4" w14:textId="0D48EF07" w:rsidR="00073BBD" w:rsidRDefault="007B0227" w:rsidP="00801BF5">
      <w:pPr>
        <w:pStyle w:val="ListParagraph"/>
        <w:tabs>
          <w:tab w:val="left" w:pos="572"/>
          <w:tab w:val="left" w:pos="573"/>
        </w:tabs>
        <w:ind w:left="0" w:right="1147" w:firstLine="0"/>
      </w:pPr>
      <w:r w:rsidRPr="007B0227">
        <w:rPr>
          <w:sz w:val="20"/>
        </w:rPr>
        <w:t xml:space="preserve">Applicants and mentors must become </w:t>
      </w:r>
      <w:r w:rsidR="006A6E1F">
        <w:rPr>
          <w:sz w:val="20"/>
        </w:rPr>
        <w:t>CTSI</w:t>
      </w:r>
      <w:r w:rsidRPr="007B0227">
        <w:rPr>
          <w:sz w:val="20"/>
        </w:rPr>
        <w:t xml:space="preserve"> members by completing a </w:t>
      </w:r>
      <w:r w:rsidR="006A6E1F">
        <w:rPr>
          <w:sz w:val="20"/>
        </w:rPr>
        <w:t>CTSI</w:t>
      </w:r>
      <w:r w:rsidRPr="007B0227">
        <w:rPr>
          <w:sz w:val="20"/>
        </w:rPr>
        <w:t xml:space="preserve"> membership form. </w:t>
      </w:r>
      <w:hyperlink r:id="rId22" w:history="1">
        <w:r w:rsidR="00801BF5" w:rsidRPr="00973841">
          <w:rPr>
            <w:rStyle w:val="Hyperlink"/>
          </w:rPr>
          <w:t>https://ctsi.osu.edu/about/membership</w:t>
        </w:r>
      </w:hyperlink>
      <w:r w:rsidR="00801BF5">
        <w:t xml:space="preserve"> --scroll down the page to “Register Now.”</w:t>
      </w:r>
    </w:p>
    <w:p w14:paraId="10E13CE3" w14:textId="77777777" w:rsidR="00801BF5" w:rsidRPr="00073BBD" w:rsidRDefault="00801BF5" w:rsidP="00801BF5">
      <w:pPr>
        <w:pStyle w:val="ListParagraph"/>
        <w:tabs>
          <w:tab w:val="left" w:pos="572"/>
          <w:tab w:val="left" w:pos="573"/>
        </w:tabs>
        <w:ind w:left="0" w:right="1147" w:firstLine="0"/>
        <w:rPr>
          <w:b/>
          <w:color w:val="000000" w:themeColor="text1"/>
          <w:sz w:val="20"/>
          <w:szCs w:val="20"/>
        </w:rPr>
      </w:pPr>
    </w:p>
    <w:p w14:paraId="6AB4EEB0" w14:textId="5828535E" w:rsidR="00EE1253" w:rsidRPr="002B6A8C" w:rsidRDefault="007E5BC4" w:rsidP="002F396C">
      <w:pPr>
        <w:pStyle w:val="Heading2"/>
        <w:spacing w:before="0" w:after="120"/>
        <w:ind w:left="0"/>
        <w:rPr>
          <w:color w:val="000000" w:themeColor="text1"/>
          <w:sz w:val="28"/>
          <w:szCs w:val="28"/>
        </w:rPr>
      </w:pPr>
      <w:r w:rsidRPr="002B6A8C">
        <w:rPr>
          <w:color w:val="000000" w:themeColor="text1"/>
          <w:sz w:val="28"/>
          <w:szCs w:val="28"/>
        </w:rPr>
        <w:lastRenderedPageBreak/>
        <w:t>Reporting</w:t>
      </w:r>
    </w:p>
    <w:p w14:paraId="3C06700A" w14:textId="6FE5F6D2" w:rsidR="00EE1253" w:rsidRPr="007D44D1" w:rsidRDefault="007D44D1" w:rsidP="00E13AD4">
      <w:pPr>
        <w:pStyle w:val="BodyText"/>
        <w:spacing w:after="120"/>
        <w:ind w:left="0"/>
        <w:jc w:val="both"/>
        <w:rPr>
          <w:color w:val="000000" w:themeColor="text1"/>
          <w:sz w:val="22"/>
          <w:szCs w:val="22"/>
        </w:rPr>
      </w:pPr>
      <w:r w:rsidRPr="007D44D1">
        <w:rPr>
          <w:color w:val="000000" w:themeColor="text1"/>
          <w:sz w:val="22"/>
          <w:szCs w:val="22"/>
        </w:rPr>
        <w:t xml:space="preserve">You will provide brief interim progress reports </w:t>
      </w:r>
      <w:r w:rsidR="009506D2">
        <w:rPr>
          <w:color w:val="000000" w:themeColor="text1"/>
          <w:sz w:val="22"/>
          <w:szCs w:val="22"/>
        </w:rPr>
        <w:t>one</w:t>
      </w:r>
      <w:r w:rsidRPr="007D44D1">
        <w:rPr>
          <w:color w:val="000000" w:themeColor="text1"/>
          <w:sz w:val="22"/>
          <w:szCs w:val="22"/>
        </w:rPr>
        <w:t xml:space="preserve"> per year and an annual progress report at the end of the year in which you will report on the progress of meeting the project milestones you listed in your application. </w:t>
      </w:r>
    </w:p>
    <w:p w14:paraId="379331A6" w14:textId="07EC5546" w:rsidR="007D44D1" w:rsidRPr="007D44D1" w:rsidRDefault="00D015EB" w:rsidP="00E13AD4">
      <w:pPr>
        <w:pStyle w:val="BodyText"/>
        <w:spacing w:after="120"/>
        <w:ind w:left="0"/>
        <w:jc w:val="both"/>
        <w:rPr>
          <w:color w:val="000000" w:themeColor="text1"/>
          <w:sz w:val="22"/>
        </w:rPr>
      </w:pPr>
      <w:r w:rsidRPr="007D44D1">
        <w:rPr>
          <w:color w:val="000000" w:themeColor="text1"/>
          <w:sz w:val="22"/>
        </w:rPr>
        <w:t>Trainees</w:t>
      </w:r>
      <w:r w:rsidR="007D44D1" w:rsidRPr="007D44D1">
        <w:rPr>
          <w:color w:val="000000" w:themeColor="text1"/>
          <w:sz w:val="22"/>
        </w:rPr>
        <w:t>, Mentors,</w:t>
      </w:r>
      <w:r w:rsidR="00B108B6">
        <w:rPr>
          <w:color w:val="000000" w:themeColor="text1"/>
          <w:sz w:val="22"/>
        </w:rPr>
        <w:t xml:space="preserve"> </w:t>
      </w:r>
      <w:r w:rsidR="00013F13">
        <w:rPr>
          <w:color w:val="000000" w:themeColor="text1"/>
          <w:sz w:val="22"/>
        </w:rPr>
        <w:t xml:space="preserve">and </w:t>
      </w:r>
      <w:r w:rsidR="00F45DC0">
        <w:rPr>
          <w:color w:val="000000" w:themeColor="text1"/>
          <w:sz w:val="22"/>
        </w:rPr>
        <w:t>T32</w:t>
      </w:r>
      <w:r w:rsidR="007D44D1" w:rsidRPr="007D44D1">
        <w:rPr>
          <w:color w:val="000000" w:themeColor="text1"/>
          <w:sz w:val="22"/>
        </w:rPr>
        <w:t xml:space="preserve"> Prog</w:t>
      </w:r>
      <w:r>
        <w:rPr>
          <w:color w:val="000000" w:themeColor="text1"/>
          <w:sz w:val="22"/>
        </w:rPr>
        <w:t>r</w:t>
      </w:r>
      <w:r w:rsidR="007D44D1" w:rsidRPr="007D44D1">
        <w:rPr>
          <w:color w:val="000000" w:themeColor="text1"/>
          <w:sz w:val="22"/>
        </w:rPr>
        <w:t>am Directors will meet every six months to</w:t>
      </w:r>
      <w:r w:rsidR="002F396C">
        <w:rPr>
          <w:color w:val="000000" w:themeColor="text1"/>
          <w:sz w:val="22"/>
        </w:rPr>
        <w:t xml:space="preserve"> </w:t>
      </w:r>
      <w:r w:rsidR="007D44D1" w:rsidRPr="007D44D1">
        <w:rPr>
          <w:color w:val="000000" w:themeColor="text1"/>
          <w:sz w:val="22"/>
        </w:rPr>
        <w:t>review progress</w:t>
      </w:r>
      <w:r w:rsidR="002F396C">
        <w:rPr>
          <w:color w:val="000000" w:themeColor="text1"/>
          <w:sz w:val="22"/>
        </w:rPr>
        <w:t xml:space="preserve"> </w:t>
      </w:r>
      <w:r w:rsidR="007D44D1" w:rsidRPr="007D44D1">
        <w:rPr>
          <w:color w:val="000000" w:themeColor="text1"/>
          <w:sz w:val="22"/>
        </w:rPr>
        <w:t>on the scholars Training Plan.</w:t>
      </w:r>
    </w:p>
    <w:p w14:paraId="2857D958" w14:textId="2B32B622" w:rsidR="002F396C" w:rsidRDefault="007E5BC4" w:rsidP="00E13AD4">
      <w:pPr>
        <w:pStyle w:val="BodyText"/>
        <w:spacing w:after="120"/>
        <w:ind w:left="0" w:right="589"/>
        <w:jc w:val="both"/>
        <w:rPr>
          <w:color w:val="000000" w:themeColor="text1"/>
          <w:sz w:val="22"/>
        </w:rPr>
      </w:pPr>
      <w:r w:rsidRPr="002F396C">
        <w:rPr>
          <w:b/>
          <w:color w:val="000000" w:themeColor="text1"/>
          <w:sz w:val="22"/>
        </w:rPr>
        <w:t>Cit</w:t>
      </w:r>
      <w:r w:rsidR="00F465B6" w:rsidRPr="002F396C">
        <w:rPr>
          <w:b/>
          <w:color w:val="000000" w:themeColor="text1"/>
          <w:sz w:val="22"/>
        </w:rPr>
        <w:t>ation Requirements:</w:t>
      </w:r>
      <w:r w:rsidRPr="002F396C">
        <w:rPr>
          <w:color w:val="000000" w:themeColor="text1"/>
          <w:sz w:val="22"/>
        </w:rPr>
        <w:t xml:space="preserve"> </w:t>
      </w:r>
      <w:r w:rsidR="00F465B6" w:rsidRPr="002F396C">
        <w:rPr>
          <w:color w:val="000000" w:themeColor="text1"/>
          <w:sz w:val="22"/>
        </w:rPr>
        <w:t xml:space="preserve">Awardees are required by </w:t>
      </w:r>
      <w:r w:rsidR="002F396C" w:rsidRPr="002F396C">
        <w:rPr>
          <w:color w:val="000000" w:themeColor="text1"/>
          <w:sz w:val="22"/>
        </w:rPr>
        <w:t>National Institutes of Health (NIH) grants policy</w:t>
      </w:r>
      <w:r w:rsidR="00F465B6" w:rsidRPr="002F396C">
        <w:rPr>
          <w:color w:val="000000" w:themeColor="text1"/>
          <w:sz w:val="22"/>
        </w:rPr>
        <w:t xml:space="preserve"> to </w:t>
      </w:r>
      <w:r w:rsidR="002F396C" w:rsidRPr="002F396C">
        <w:rPr>
          <w:color w:val="000000" w:themeColor="text1"/>
          <w:sz w:val="22"/>
        </w:rPr>
        <w:t xml:space="preserve">include a specific acknowledgment of grant support </w:t>
      </w:r>
      <w:r w:rsidR="00F465B6" w:rsidRPr="002F396C">
        <w:rPr>
          <w:color w:val="000000" w:themeColor="text1"/>
          <w:sz w:val="22"/>
        </w:rPr>
        <w:t>on all products (publications, patents, presentations, posters) resulting from this award.</w:t>
      </w:r>
      <w:r w:rsidR="002F396C">
        <w:rPr>
          <w:color w:val="000000" w:themeColor="text1"/>
          <w:sz w:val="22"/>
        </w:rPr>
        <w:t xml:space="preserve"> See </w:t>
      </w:r>
      <w:hyperlink r:id="rId23" w:history="1">
        <w:r w:rsidR="00452501" w:rsidRPr="00452501">
          <w:rPr>
            <w:rStyle w:val="Hyperlink"/>
          </w:rPr>
          <w:t>Cite the Grant | Clinical and Translational Science Institute</w:t>
        </w:r>
      </w:hyperlink>
      <w:r w:rsidR="00452501">
        <w:t xml:space="preserve"> </w:t>
      </w:r>
      <w:r w:rsidR="002F396C">
        <w:rPr>
          <w:color w:val="000000" w:themeColor="text1"/>
          <w:sz w:val="22"/>
        </w:rPr>
        <w:t>f</w:t>
      </w:r>
      <w:r w:rsidRPr="002F396C">
        <w:rPr>
          <w:color w:val="000000" w:themeColor="text1"/>
          <w:sz w:val="22"/>
        </w:rPr>
        <w:t xml:space="preserve">or </w:t>
      </w:r>
      <w:r w:rsidR="002F396C">
        <w:rPr>
          <w:color w:val="000000" w:themeColor="text1"/>
          <w:sz w:val="22"/>
        </w:rPr>
        <w:t>sample text.</w:t>
      </w:r>
    </w:p>
    <w:p w14:paraId="0F5F1B3C" w14:textId="2FCC7D0E" w:rsidR="00EE1253" w:rsidRPr="006E133D" w:rsidRDefault="007E5BC4" w:rsidP="00F24878">
      <w:pPr>
        <w:pStyle w:val="BodyText"/>
        <w:spacing w:after="240"/>
        <w:ind w:left="0" w:right="605"/>
        <w:jc w:val="both"/>
        <w:rPr>
          <w:color w:val="000000" w:themeColor="text1"/>
          <w:sz w:val="22"/>
          <w:szCs w:val="22"/>
        </w:rPr>
      </w:pPr>
      <w:r w:rsidRPr="006E133D">
        <w:rPr>
          <w:b/>
          <w:color w:val="000000" w:themeColor="text1"/>
          <w:sz w:val="22"/>
          <w:szCs w:val="22"/>
        </w:rPr>
        <w:t>Compliance with the NIH Public Access Policy</w:t>
      </w:r>
      <w:r w:rsidRPr="006E133D">
        <w:rPr>
          <w:color w:val="000000" w:themeColor="text1"/>
          <w:sz w:val="22"/>
          <w:szCs w:val="22"/>
        </w:rPr>
        <w:t>: Award recipients are required to comply with the NIH Public Access Policy. This includes submission to PubMed Central, upon acceptance for publication, of an electronic version of a final peer-reviewed manuscript resulting from research supported in whole or in part by the NIH. The staff of</w:t>
      </w:r>
      <w:r w:rsidR="00A33CA0" w:rsidRPr="006E133D">
        <w:rPr>
          <w:color w:val="000000" w:themeColor="text1"/>
          <w:sz w:val="22"/>
          <w:szCs w:val="22"/>
        </w:rPr>
        <w:t xml:space="preserve"> Prior Health Science Library </w:t>
      </w:r>
      <w:r w:rsidRPr="006E133D">
        <w:rPr>
          <w:color w:val="000000" w:themeColor="text1"/>
          <w:sz w:val="22"/>
          <w:szCs w:val="22"/>
        </w:rPr>
        <w:t>can help investigators navigate the Public Access Policy processes.</w:t>
      </w:r>
    </w:p>
    <w:p w14:paraId="17ABDF8B" w14:textId="05D74A17" w:rsidR="00EE1253" w:rsidRPr="00C52C2D" w:rsidRDefault="007E5BC4" w:rsidP="00C52C2D">
      <w:pPr>
        <w:pStyle w:val="Heading1"/>
        <w:ind w:left="0"/>
        <w:jc w:val="both"/>
        <w:rPr>
          <w:color w:val="C00000"/>
          <w:sz w:val="32"/>
          <w:szCs w:val="32"/>
        </w:rPr>
      </w:pPr>
      <w:r w:rsidRPr="00C52C2D">
        <w:rPr>
          <w:color w:val="C00000"/>
          <w:sz w:val="32"/>
          <w:szCs w:val="32"/>
        </w:rPr>
        <w:t>Section VI</w:t>
      </w:r>
      <w:r w:rsidR="00F54064">
        <w:rPr>
          <w:color w:val="C00000"/>
          <w:sz w:val="32"/>
          <w:szCs w:val="32"/>
        </w:rPr>
        <w:t>I</w:t>
      </w:r>
      <w:r w:rsidRPr="00C52C2D">
        <w:rPr>
          <w:color w:val="C00000"/>
          <w:sz w:val="32"/>
          <w:szCs w:val="32"/>
        </w:rPr>
        <w:t xml:space="preserve">I. </w:t>
      </w:r>
      <w:r w:rsidR="00F54064">
        <w:rPr>
          <w:color w:val="C00000"/>
          <w:sz w:val="32"/>
          <w:szCs w:val="32"/>
        </w:rPr>
        <w:t>Program</w:t>
      </w:r>
      <w:r w:rsidRPr="00C52C2D">
        <w:rPr>
          <w:color w:val="C00000"/>
          <w:sz w:val="32"/>
          <w:szCs w:val="32"/>
        </w:rPr>
        <w:t xml:space="preserve"> Contacts</w:t>
      </w:r>
    </w:p>
    <w:p w14:paraId="273DC771" w14:textId="77777777" w:rsidR="000E5795" w:rsidRPr="004418FE" w:rsidRDefault="000E5795" w:rsidP="000E5795">
      <w:pPr>
        <w:pStyle w:val="Heading2"/>
        <w:spacing w:before="120"/>
        <w:ind w:left="115" w:right="432"/>
        <w:jc w:val="both"/>
        <w:rPr>
          <w:b w:val="0"/>
          <w:color w:val="000000" w:themeColor="text1"/>
          <w:sz w:val="20"/>
          <w:szCs w:val="20"/>
        </w:rPr>
      </w:pPr>
      <w:r w:rsidRPr="004418FE">
        <w:rPr>
          <w:b w:val="0"/>
          <w:color w:val="000000" w:themeColor="text1"/>
          <w:sz w:val="20"/>
          <w:szCs w:val="20"/>
        </w:rPr>
        <w:t>If you have any questions regarding this RFA, please contact:</w:t>
      </w:r>
    </w:p>
    <w:p w14:paraId="3BEDFCB9" w14:textId="02B68E37" w:rsidR="00EE1253" w:rsidRPr="00B108B6" w:rsidRDefault="003D05FA" w:rsidP="000E5795">
      <w:pPr>
        <w:pStyle w:val="Heading2"/>
        <w:spacing w:before="240"/>
        <w:ind w:left="115"/>
        <w:jc w:val="both"/>
        <w:rPr>
          <w:color w:val="000000" w:themeColor="text1"/>
          <w:sz w:val="24"/>
          <w:szCs w:val="24"/>
        </w:rPr>
      </w:pPr>
      <w:r w:rsidRPr="00B108B6">
        <w:rPr>
          <w:color w:val="000000" w:themeColor="text1"/>
          <w:sz w:val="24"/>
          <w:szCs w:val="24"/>
        </w:rPr>
        <w:t xml:space="preserve">Grant Management </w:t>
      </w:r>
      <w:r w:rsidR="007E5BC4" w:rsidRPr="00B108B6">
        <w:rPr>
          <w:color w:val="000000" w:themeColor="text1"/>
          <w:sz w:val="24"/>
          <w:szCs w:val="24"/>
        </w:rPr>
        <w:t>Contact</w:t>
      </w:r>
    </w:p>
    <w:p w14:paraId="50F75F8E" w14:textId="77777777" w:rsidR="005C71C4" w:rsidRPr="00171F25" w:rsidRDefault="005C71C4" w:rsidP="00171F25">
      <w:pPr>
        <w:shd w:val="clear" w:color="auto" w:fill="FFFFFF"/>
        <w:spacing w:before="120"/>
        <w:ind w:left="720"/>
        <w:rPr>
          <w:color w:val="000000" w:themeColor="text1"/>
          <w:szCs w:val="18"/>
        </w:rPr>
      </w:pPr>
      <w:r w:rsidRPr="00171F25">
        <w:rPr>
          <w:color w:val="000000" w:themeColor="text1"/>
          <w:szCs w:val="18"/>
          <w:shd w:val="clear" w:color="auto" w:fill="FFFFFF"/>
        </w:rPr>
        <w:t>Stuart D. Hobbs, PhD, MBA</w:t>
      </w:r>
    </w:p>
    <w:p w14:paraId="5EB291F7" w14:textId="77777777" w:rsidR="005C71C4" w:rsidRPr="00080021" w:rsidRDefault="005C71C4" w:rsidP="00171F25">
      <w:pPr>
        <w:shd w:val="clear" w:color="auto" w:fill="FFFFFF"/>
        <w:ind w:left="720"/>
        <w:rPr>
          <w:color w:val="000000" w:themeColor="text1"/>
          <w:szCs w:val="18"/>
        </w:rPr>
      </w:pPr>
      <w:r w:rsidRPr="00080021">
        <w:rPr>
          <w:color w:val="000000" w:themeColor="text1"/>
          <w:szCs w:val="18"/>
        </w:rPr>
        <w:t>Program Director</w:t>
      </w:r>
    </w:p>
    <w:p w14:paraId="76BEBF39" w14:textId="1CF0E153" w:rsidR="005C71C4" w:rsidRPr="00080021" w:rsidRDefault="005C71C4" w:rsidP="00171F25">
      <w:pPr>
        <w:shd w:val="clear" w:color="auto" w:fill="FFFFFF"/>
        <w:ind w:left="720"/>
        <w:rPr>
          <w:color w:val="000000" w:themeColor="text1"/>
          <w:szCs w:val="18"/>
        </w:rPr>
      </w:pPr>
      <w:r w:rsidRPr="00080021">
        <w:rPr>
          <w:color w:val="000000" w:themeColor="text1"/>
          <w:szCs w:val="18"/>
        </w:rPr>
        <w:t>Education</w:t>
      </w:r>
      <w:r w:rsidR="006A6E1F">
        <w:rPr>
          <w:color w:val="000000" w:themeColor="text1"/>
          <w:szCs w:val="18"/>
        </w:rPr>
        <w:t xml:space="preserve"> and</w:t>
      </w:r>
      <w:r w:rsidRPr="00080021">
        <w:rPr>
          <w:color w:val="000000" w:themeColor="text1"/>
          <w:szCs w:val="18"/>
        </w:rPr>
        <w:t xml:space="preserve"> Training</w:t>
      </w:r>
    </w:p>
    <w:p w14:paraId="0C811A61" w14:textId="27544C99" w:rsidR="005C71C4" w:rsidRPr="00080021" w:rsidRDefault="005C71C4" w:rsidP="00171F25">
      <w:pPr>
        <w:shd w:val="clear" w:color="auto" w:fill="FFFFFF"/>
        <w:ind w:left="720"/>
        <w:rPr>
          <w:color w:val="000000" w:themeColor="text1"/>
          <w:szCs w:val="18"/>
        </w:rPr>
      </w:pPr>
      <w:r w:rsidRPr="00080021">
        <w:rPr>
          <w:color w:val="000000" w:themeColor="text1"/>
          <w:szCs w:val="18"/>
          <w:shd w:val="clear" w:color="auto" w:fill="FFFFFF"/>
        </w:rPr>
        <w:t xml:space="preserve">Clinical </w:t>
      </w:r>
      <w:r w:rsidR="006D05D4">
        <w:rPr>
          <w:color w:val="000000" w:themeColor="text1"/>
          <w:szCs w:val="18"/>
          <w:shd w:val="clear" w:color="auto" w:fill="FFFFFF"/>
        </w:rPr>
        <w:t>and</w:t>
      </w:r>
      <w:r w:rsidRPr="00080021">
        <w:rPr>
          <w:color w:val="000000" w:themeColor="text1"/>
          <w:szCs w:val="18"/>
          <w:shd w:val="clear" w:color="auto" w:fill="FFFFFF"/>
        </w:rPr>
        <w:t xml:space="preserve"> Translational Science</w:t>
      </w:r>
      <w:r w:rsidR="006A6E1F">
        <w:rPr>
          <w:color w:val="000000" w:themeColor="text1"/>
          <w:szCs w:val="18"/>
          <w:shd w:val="clear" w:color="auto" w:fill="FFFFFF"/>
        </w:rPr>
        <w:t xml:space="preserve"> Institute</w:t>
      </w:r>
    </w:p>
    <w:p w14:paraId="23D3F2CE" w14:textId="299D242A" w:rsidR="005C71C4" w:rsidRPr="00080021" w:rsidRDefault="005C71C4" w:rsidP="00171F25">
      <w:pPr>
        <w:shd w:val="clear" w:color="auto" w:fill="FFFFFF"/>
        <w:ind w:left="720"/>
        <w:rPr>
          <w:color w:val="000000" w:themeColor="text1"/>
          <w:szCs w:val="18"/>
        </w:rPr>
      </w:pPr>
      <w:r w:rsidRPr="00080021">
        <w:rPr>
          <w:color w:val="000000" w:themeColor="text1"/>
          <w:szCs w:val="18"/>
        </w:rPr>
        <w:t>Ste. 260 Prior Hall, 376 W. 10th Avenue, Columbus, OH 43210</w:t>
      </w:r>
    </w:p>
    <w:p w14:paraId="07FF95D2" w14:textId="387CB90D" w:rsidR="005C71C4" w:rsidRPr="00080021" w:rsidRDefault="005C71C4" w:rsidP="00171F25">
      <w:pPr>
        <w:shd w:val="clear" w:color="auto" w:fill="FFFFFF"/>
        <w:ind w:left="720"/>
        <w:rPr>
          <w:color w:val="000000" w:themeColor="text1"/>
          <w:szCs w:val="18"/>
        </w:rPr>
      </w:pPr>
      <w:r w:rsidRPr="00080021">
        <w:rPr>
          <w:color w:val="000000" w:themeColor="text1"/>
          <w:szCs w:val="18"/>
        </w:rPr>
        <w:t>614-685-5972 Office</w:t>
      </w:r>
    </w:p>
    <w:p w14:paraId="378D1326" w14:textId="5D90D6A2" w:rsidR="005C71C4" w:rsidRPr="005C71C4" w:rsidRDefault="005C71C4" w:rsidP="00171F25">
      <w:pPr>
        <w:shd w:val="clear" w:color="auto" w:fill="FFFFFF"/>
        <w:ind w:left="720"/>
        <w:rPr>
          <w:color w:val="333333"/>
          <w:szCs w:val="18"/>
        </w:rPr>
      </w:pPr>
      <w:hyperlink r:id="rId24" w:history="1">
        <w:r w:rsidRPr="005C71C4">
          <w:rPr>
            <w:rStyle w:val="Hyperlink"/>
            <w:color w:val="0000FF"/>
            <w:szCs w:val="18"/>
            <w:shd w:val="clear" w:color="auto" w:fill="FFFFFF"/>
          </w:rPr>
          <w:t>stuart.hobbs@osumc.edu</w:t>
        </w:r>
      </w:hyperlink>
      <w:r w:rsidRPr="005C71C4">
        <w:rPr>
          <w:color w:val="333333"/>
          <w:szCs w:val="18"/>
        </w:rPr>
        <w:tab/>
      </w:r>
      <w:hyperlink r:id="rId25" w:history="1">
        <w:r w:rsidR="006A6E1F">
          <w:rPr>
            <w:rStyle w:val="Hyperlink"/>
            <w:color w:val="0000FF"/>
            <w:szCs w:val="18"/>
            <w:shd w:val="clear" w:color="auto" w:fill="FFFFFF"/>
          </w:rPr>
          <w:t>CTSI</w:t>
        </w:r>
        <w:r w:rsidRPr="005C71C4">
          <w:rPr>
            <w:rStyle w:val="Hyperlink"/>
            <w:color w:val="0000FF"/>
            <w:szCs w:val="18"/>
            <w:shd w:val="clear" w:color="auto" w:fill="FFFFFF"/>
          </w:rPr>
          <w:t>.osu.edu</w:t>
        </w:r>
      </w:hyperlink>
    </w:p>
    <w:p w14:paraId="6FAFF868" w14:textId="2744E930" w:rsidR="005C71C4" w:rsidRPr="005C71C4" w:rsidRDefault="005C71C4" w:rsidP="005C71C4">
      <w:pPr>
        <w:shd w:val="clear" w:color="auto" w:fill="FFFFFF"/>
        <w:ind w:left="120"/>
        <w:rPr>
          <w:color w:val="333333"/>
          <w:szCs w:val="18"/>
        </w:rPr>
      </w:pPr>
    </w:p>
    <w:p w14:paraId="4CABBE69" w14:textId="5B1F8293" w:rsidR="001567BB" w:rsidRPr="004418FE" w:rsidRDefault="001567BB" w:rsidP="00C7204A">
      <w:pPr>
        <w:pStyle w:val="BodyText"/>
        <w:ind w:left="0"/>
        <w:jc w:val="both"/>
        <w:rPr>
          <w:b/>
          <w:color w:val="000000" w:themeColor="text1"/>
          <w:sz w:val="28"/>
          <w:szCs w:val="28"/>
        </w:rPr>
      </w:pPr>
      <w:r w:rsidRPr="004418FE">
        <w:rPr>
          <w:b/>
          <w:color w:val="000000" w:themeColor="text1"/>
          <w:sz w:val="28"/>
          <w:szCs w:val="28"/>
        </w:rPr>
        <w:t>Program Directors</w:t>
      </w:r>
    </w:p>
    <w:p w14:paraId="774C37F7" w14:textId="77777777" w:rsidR="00E13AD4" w:rsidRDefault="00E13AD4" w:rsidP="00171F25">
      <w:pPr>
        <w:spacing w:before="120"/>
        <w:ind w:left="720"/>
        <w:jc w:val="both"/>
      </w:pPr>
      <w:r>
        <w:t>Ginny L. Bumgardner, MD, PhD</w:t>
      </w:r>
    </w:p>
    <w:p w14:paraId="420C02C1" w14:textId="171CE868" w:rsidR="00E13AD4" w:rsidRDefault="00E13AD4" w:rsidP="00171F25">
      <w:pPr>
        <w:ind w:left="720"/>
        <w:jc w:val="both"/>
      </w:pPr>
      <w:r>
        <w:t xml:space="preserve">Associate Dean for </w:t>
      </w:r>
      <w:r w:rsidR="00325E4D">
        <w:t xml:space="preserve">Physician Scientist Education </w:t>
      </w:r>
      <w:r w:rsidR="006D05D4">
        <w:t>and</w:t>
      </w:r>
      <w:r w:rsidR="00325E4D">
        <w:t xml:space="preserve"> Training,</w:t>
      </w:r>
      <w:r>
        <w:t xml:space="preserve"> </w:t>
      </w:r>
      <w:r w:rsidR="006D05D4">
        <w:t>and</w:t>
      </w:r>
      <w:r>
        <w:t xml:space="preserve"> Professor</w:t>
      </w:r>
      <w:r w:rsidR="00325E4D">
        <w:t xml:space="preserve"> of Surgery</w:t>
      </w:r>
      <w:r>
        <w:t>, College of Medicine</w:t>
      </w:r>
    </w:p>
    <w:p w14:paraId="63D401B1" w14:textId="6193A747" w:rsidR="00E13AD4" w:rsidRDefault="00E13AD4" w:rsidP="00171F25">
      <w:pPr>
        <w:ind w:left="720"/>
        <w:jc w:val="both"/>
      </w:pPr>
      <w:r>
        <w:t>Director,</w:t>
      </w:r>
      <w:r w:rsidR="00325E4D">
        <w:t xml:space="preserve"> </w:t>
      </w:r>
      <w:proofErr w:type="gramStart"/>
      <w:r w:rsidR="00325E4D">
        <w:t>Pre-doctoral</w:t>
      </w:r>
      <w:proofErr w:type="gramEnd"/>
      <w:r>
        <w:t xml:space="preserve"> </w:t>
      </w:r>
      <w:r w:rsidR="00F45DC0">
        <w:t>T32</w:t>
      </w:r>
      <w:r>
        <w:t xml:space="preserve"> Program, </w:t>
      </w:r>
      <w:r w:rsidR="002B6A8C">
        <w:t>Ohio State University</w:t>
      </w:r>
      <w:r>
        <w:t xml:space="preserve"> Clinical and Translational Science</w:t>
      </w:r>
      <w:r w:rsidR="002B6A8C">
        <w:t xml:space="preserve"> Institute</w:t>
      </w:r>
    </w:p>
    <w:p w14:paraId="7BC3A574" w14:textId="223ACCCE" w:rsidR="00E13AD4" w:rsidRDefault="002B6A8C" w:rsidP="00171F25">
      <w:pPr>
        <w:ind w:left="720"/>
        <w:jc w:val="both"/>
      </w:pPr>
      <w:hyperlink r:id="rId26" w:history="1">
        <w:r w:rsidRPr="000A15D1">
          <w:rPr>
            <w:rStyle w:val="Hyperlink"/>
          </w:rPr>
          <w:t>Ginny.Bumgardner@osumc.edu</w:t>
        </w:r>
      </w:hyperlink>
      <w:r>
        <w:t xml:space="preserve"> </w:t>
      </w:r>
    </w:p>
    <w:p w14:paraId="2B4021A7" w14:textId="77777777" w:rsidR="00E13AD4" w:rsidRDefault="00E13AD4" w:rsidP="00171F25">
      <w:pPr>
        <w:ind w:left="720"/>
        <w:jc w:val="both"/>
      </w:pPr>
    </w:p>
    <w:p w14:paraId="5751BC64" w14:textId="0C6B360B" w:rsidR="00E13AD4" w:rsidRDefault="00452F78" w:rsidP="00171F25">
      <w:pPr>
        <w:ind w:left="720"/>
        <w:jc w:val="both"/>
      </w:pPr>
      <w:r>
        <w:t>Sakima Smith</w:t>
      </w:r>
      <w:r w:rsidR="00E13AD4">
        <w:t>, MD</w:t>
      </w:r>
      <w:r w:rsidR="00E95C34">
        <w:t>,</w:t>
      </w:r>
      <w:r w:rsidR="00325E4D">
        <w:t xml:space="preserve"> MPH</w:t>
      </w:r>
    </w:p>
    <w:p w14:paraId="75B5210A" w14:textId="1941DAEE" w:rsidR="00E13AD4" w:rsidRDefault="00C042E7" w:rsidP="00171F25">
      <w:pPr>
        <w:tabs>
          <w:tab w:val="left" w:pos="3590"/>
        </w:tabs>
        <w:ind w:left="720"/>
        <w:jc w:val="both"/>
      </w:pPr>
      <w:r>
        <w:t>Associate</w:t>
      </w:r>
      <w:r w:rsidR="00452F78">
        <w:t xml:space="preserve"> </w:t>
      </w:r>
      <w:r w:rsidR="00E13AD4">
        <w:t>Professor, College of Medicine</w:t>
      </w:r>
      <w:r w:rsidR="00FD26F7">
        <w:t xml:space="preserve">; </w:t>
      </w:r>
      <w:r w:rsidR="00452F78">
        <w:t>Department of Internal Medicine</w:t>
      </w:r>
      <w:r w:rsidR="00FD26F7">
        <w:t>.</w:t>
      </w:r>
    </w:p>
    <w:p w14:paraId="5A3AEB59" w14:textId="262F3924" w:rsidR="00E13AD4" w:rsidRDefault="00325E4D" w:rsidP="00171F25">
      <w:pPr>
        <w:ind w:left="720"/>
        <w:jc w:val="both"/>
      </w:pPr>
      <w:r>
        <w:t xml:space="preserve">Assistant </w:t>
      </w:r>
      <w:r w:rsidR="00E13AD4">
        <w:t xml:space="preserve">Director, </w:t>
      </w:r>
      <w:r>
        <w:t xml:space="preserve">Pre-doctoral </w:t>
      </w:r>
      <w:r w:rsidR="00F45DC0">
        <w:t>T32</w:t>
      </w:r>
      <w:r w:rsidR="00E13AD4">
        <w:t xml:space="preserve"> Program, </w:t>
      </w:r>
      <w:r w:rsidR="002B6A8C">
        <w:t>Ohio State University Clinical and Translational Science Institute</w:t>
      </w:r>
    </w:p>
    <w:p w14:paraId="1D0BCAB9" w14:textId="0903F99E" w:rsidR="00B53847" w:rsidRDefault="00B53847" w:rsidP="00171F25">
      <w:pPr>
        <w:ind w:left="720"/>
        <w:jc w:val="both"/>
        <w:rPr>
          <w:rStyle w:val="Hyperlink"/>
        </w:rPr>
      </w:pPr>
      <w:hyperlink r:id="rId27" w:history="1">
        <w:r w:rsidRPr="0049637C">
          <w:rPr>
            <w:rStyle w:val="Hyperlink"/>
          </w:rPr>
          <w:t>sakima.smith@osumc.edu</w:t>
        </w:r>
      </w:hyperlink>
    </w:p>
    <w:p w14:paraId="486459C7" w14:textId="4CD4F2AC" w:rsidR="005F27F7" w:rsidRDefault="005F27F7" w:rsidP="00171F25">
      <w:pPr>
        <w:ind w:left="720"/>
        <w:jc w:val="both"/>
      </w:pPr>
    </w:p>
    <w:p w14:paraId="206E7FFC" w14:textId="77777777" w:rsidR="005F27F7" w:rsidRDefault="005F27F7" w:rsidP="00DE0DD8">
      <w:pPr>
        <w:jc w:val="both"/>
      </w:pPr>
    </w:p>
    <w:p w14:paraId="54823252" w14:textId="0CBF2C1B" w:rsidR="006D223F" w:rsidRPr="00DE0DD8" w:rsidRDefault="006D223F" w:rsidP="00DE0DD8">
      <w:pPr>
        <w:jc w:val="both"/>
      </w:pPr>
      <w:r>
        <w:rPr>
          <w:b/>
        </w:rPr>
        <w:br w:type="page"/>
      </w:r>
    </w:p>
    <w:p w14:paraId="246F3653" w14:textId="3C93101A" w:rsidR="00013F13" w:rsidRDefault="00013F13" w:rsidP="00013F13">
      <w:pPr>
        <w:rPr>
          <w:b/>
        </w:rPr>
      </w:pPr>
      <w:r w:rsidRPr="00703683">
        <w:rPr>
          <w:b/>
        </w:rPr>
        <w:lastRenderedPageBreak/>
        <w:t xml:space="preserve">These signatures must </w:t>
      </w:r>
      <w:r>
        <w:rPr>
          <w:b/>
        </w:rPr>
        <w:t xml:space="preserve">be </w:t>
      </w:r>
      <w:r w:rsidRPr="00703683">
        <w:rPr>
          <w:b/>
        </w:rPr>
        <w:t>acquire</w:t>
      </w:r>
      <w:r>
        <w:rPr>
          <w:b/>
        </w:rPr>
        <w:t xml:space="preserve">d in the order presented </w:t>
      </w:r>
      <w:r w:rsidR="008C56D0">
        <w:rPr>
          <w:b/>
        </w:rPr>
        <w:t>below.</w:t>
      </w:r>
    </w:p>
    <w:p w14:paraId="02C594A6" w14:textId="77777777" w:rsidR="00013F13" w:rsidRPr="00703683" w:rsidRDefault="00013F13" w:rsidP="00013F1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013F13" w:rsidRPr="00703683" w14:paraId="303D5CED" w14:textId="77777777" w:rsidTr="00DA6372">
        <w:trPr>
          <w:trHeight w:hRule="exact" w:val="432"/>
        </w:trPr>
        <w:tc>
          <w:tcPr>
            <w:tcW w:w="11016" w:type="dxa"/>
            <w:shd w:val="clear" w:color="auto" w:fill="808080"/>
            <w:vAlign w:val="center"/>
          </w:tcPr>
          <w:p w14:paraId="5983CC31" w14:textId="70DFDAAA" w:rsidR="00013F13" w:rsidRPr="00542438" w:rsidRDefault="00013F13" w:rsidP="00DA6372">
            <w:pPr>
              <w:rPr>
                <w:b/>
              </w:rPr>
            </w:pPr>
            <w:r w:rsidRPr="00542438">
              <w:rPr>
                <w:b/>
              </w:rPr>
              <w:t>Signature: Applicant</w:t>
            </w:r>
          </w:p>
        </w:tc>
      </w:tr>
    </w:tbl>
    <w:p w14:paraId="3D22C3DE" w14:textId="77777777" w:rsidR="00013F13" w:rsidRPr="00703683" w:rsidRDefault="00013F13" w:rsidP="00013F13">
      <w:pPr>
        <w:rPr>
          <w:b/>
        </w:rPr>
      </w:pPr>
    </w:p>
    <w:p w14:paraId="79C0F855" w14:textId="0BF6FCFF" w:rsidR="00013F13" w:rsidRPr="00703683" w:rsidRDefault="00013F13" w:rsidP="00013F13">
      <w:pPr>
        <w:spacing w:after="120"/>
      </w:pPr>
      <w:r w:rsidRPr="00703683">
        <w:t xml:space="preserve">I certify that the statements herein are true and complete to the best of my knowledge and that I will comply with all applicable </w:t>
      </w:r>
      <w:r w:rsidR="006A6E1F">
        <w:t>CTSI</w:t>
      </w:r>
      <w:r w:rsidRPr="00703683">
        <w:t xml:space="preserve"> terms and conditions governing my potential appointment. I am aware that any false, fictitious, or fraudulent statements or claims may subject me to criminal, civil, or administrative penalties.</w:t>
      </w:r>
    </w:p>
    <w:p w14:paraId="7B03C92A" w14:textId="77777777" w:rsidR="00013F13" w:rsidRPr="00703683" w:rsidRDefault="00013F13" w:rsidP="00013F13">
      <w:pPr>
        <w:spacing w:after="120"/>
      </w:pPr>
    </w:p>
    <w:p w14:paraId="5B494CDD" w14:textId="77777777" w:rsidR="00013F13" w:rsidRPr="00703683" w:rsidRDefault="00013F13" w:rsidP="00013F13">
      <w:pPr>
        <w:jc w:val="both"/>
      </w:pPr>
      <w:r>
        <w:t>___________</w:t>
      </w:r>
      <w:r w:rsidRPr="00703683">
        <w:t>_____________________________</w:t>
      </w:r>
      <w:r w:rsidRPr="00703683">
        <w:tab/>
      </w:r>
      <w:r w:rsidRPr="00703683">
        <w:tab/>
        <w:t>____________________________</w:t>
      </w:r>
    </w:p>
    <w:p w14:paraId="261696D3" w14:textId="77777777" w:rsidR="00013F13" w:rsidRPr="00703683" w:rsidRDefault="00013F13" w:rsidP="00013F13">
      <w:r w:rsidRPr="00703683">
        <w:t>Applicant’s signature</w:t>
      </w:r>
      <w:r w:rsidRPr="00703683">
        <w:tab/>
      </w:r>
      <w:r w:rsidRPr="00703683">
        <w:tab/>
      </w:r>
      <w:r w:rsidRPr="00703683">
        <w:tab/>
      </w:r>
      <w:r w:rsidRPr="00703683">
        <w:tab/>
      </w:r>
      <w:r w:rsidRPr="00703683">
        <w:tab/>
      </w:r>
      <w:r w:rsidRPr="00703683">
        <w:tab/>
      </w:r>
      <w:r w:rsidRPr="00703683">
        <w:tab/>
        <w:t>Date</w:t>
      </w:r>
    </w:p>
    <w:p w14:paraId="4BA4DCA4" w14:textId="77777777" w:rsidR="00013F13" w:rsidRPr="00703683" w:rsidRDefault="00013F13" w:rsidP="00013F13"/>
    <w:p w14:paraId="0EB15E11" w14:textId="77777777" w:rsidR="00013F13" w:rsidRPr="00703683" w:rsidRDefault="00013F13" w:rsidP="00013F13"/>
    <w:p w14:paraId="45726786" w14:textId="77777777" w:rsidR="00013F13" w:rsidRPr="00703683" w:rsidRDefault="00013F13" w:rsidP="00013F13"/>
    <w:p w14:paraId="50FA661B" w14:textId="4A30B5AC" w:rsidR="00013F13" w:rsidRPr="00542438" w:rsidRDefault="00013F13" w:rsidP="00013F13">
      <w:pPr>
        <w:rPr>
          <w:b/>
          <w:color w:val="505050"/>
        </w:rPr>
      </w:pPr>
      <w:r w:rsidRPr="00542438">
        <w:rPr>
          <w:b/>
          <w:color w:val="505050"/>
        </w:rPr>
        <w:t>To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013F13" w:rsidRPr="00703683" w14:paraId="7FEC84ED" w14:textId="77777777" w:rsidTr="00DA6372">
        <w:trPr>
          <w:trHeight w:hRule="exact" w:val="432"/>
        </w:trPr>
        <w:tc>
          <w:tcPr>
            <w:tcW w:w="11016" w:type="dxa"/>
            <w:shd w:val="clear" w:color="auto" w:fill="808080"/>
            <w:vAlign w:val="center"/>
          </w:tcPr>
          <w:p w14:paraId="312BFF43" w14:textId="038FB5C0" w:rsidR="00013F13" w:rsidRPr="00542438" w:rsidRDefault="00013F13" w:rsidP="00DA6372">
            <w:pPr>
              <w:rPr>
                <w:b/>
                <w:color w:val="000000"/>
              </w:rPr>
            </w:pPr>
            <w:r w:rsidRPr="00542438">
              <w:rPr>
                <w:b/>
                <w:color w:val="000000"/>
              </w:rPr>
              <w:t>Signature: Primary Mentor</w:t>
            </w:r>
          </w:p>
        </w:tc>
      </w:tr>
    </w:tbl>
    <w:p w14:paraId="2FB48544" w14:textId="77777777" w:rsidR="00013F13" w:rsidRPr="00703683" w:rsidRDefault="00013F13" w:rsidP="00013F13">
      <w:pPr>
        <w:rPr>
          <w:b/>
        </w:rPr>
      </w:pPr>
    </w:p>
    <w:p w14:paraId="3B693D46" w14:textId="77777777" w:rsidR="00013F13" w:rsidRPr="00703683" w:rsidRDefault="00013F13" w:rsidP="00013F13">
      <w:r w:rsidRPr="00703683">
        <w:t xml:space="preserve">As Primary Mentor, I take responsibility in: </w:t>
      </w:r>
    </w:p>
    <w:p w14:paraId="4F60696A" w14:textId="77777777" w:rsidR="00013F13" w:rsidRPr="00703683" w:rsidRDefault="00013F13" w:rsidP="00013F13"/>
    <w:p w14:paraId="40B8F02F" w14:textId="1D5D00C5" w:rsidR="00013F13" w:rsidRPr="009D1CEF" w:rsidRDefault="00013F13" w:rsidP="00013F13">
      <w:pPr>
        <w:pStyle w:val="Default"/>
        <w:numPr>
          <w:ilvl w:val="1"/>
          <w:numId w:val="34"/>
        </w:numPr>
        <w:tabs>
          <w:tab w:val="clear" w:pos="1440"/>
          <w:tab w:val="num" w:pos="-360"/>
        </w:tabs>
        <w:ind w:left="720"/>
        <w:rPr>
          <w:color w:val="auto"/>
          <w:sz w:val="22"/>
          <w:szCs w:val="22"/>
        </w:rPr>
      </w:pPr>
      <w:r w:rsidRPr="009D1CEF">
        <w:rPr>
          <w:color w:val="auto"/>
          <w:sz w:val="22"/>
          <w:szCs w:val="22"/>
        </w:rPr>
        <w:t xml:space="preserve">Guiding and encouraging the design and execution of an original, high quality, clinical </w:t>
      </w:r>
      <w:r w:rsidR="00683D63">
        <w:rPr>
          <w:color w:val="auto"/>
          <w:sz w:val="22"/>
          <w:szCs w:val="22"/>
        </w:rPr>
        <w:t xml:space="preserve">or translational </w:t>
      </w:r>
      <w:r w:rsidRPr="009D1CEF">
        <w:rPr>
          <w:color w:val="auto"/>
          <w:sz w:val="22"/>
          <w:szCs w:val="22"/>
        </w:rPr>
        <w:t xml:space="preserve">research project. </w:t>
      </w:r>
    </w:p>
    <w:p w14:paraId="3924DBD4" w14:textId="74BAF2B1" w:rsidR="00553895" w:rsidRDefault="00553895" w:rsidP="00013F13">
      <w:pPr>
        <w:pStyle w:val="Default"/>
        <w:numPr>
          <w:ilvl w:val="1"/>
          <w:numId w:val="34"/>
        </w:numPr>
        <w:tabs>
          <w:tab w:val="clear" w:pos="1440"/>
          <w:tab w:val="num" w:pos="720"/>
        </w:tabs>
        <w:ind w:left="720"/>
        <w:rPr>
          <w:color w:val="auto"/>
          <w:sz w:val="22"/>
          <w:szCs w:val="22"/>
        </w:rPr>
      </w:pPr>
      <w:r>
        <w:rPr>
          <w:color w:val="auto"/>
          <w:sz w:val="22"/>
          <w:szCs w:val="22"/>
        </w:rPr>
        <w:t>Providing financial support and other resources for trainee conduct of mentored research</w:t>
      </w:r>
    </w:p>
    <w:p w14:paraId="11E30B67" w14:textId="25EABB6C" w:rsidR="00013F13" w:rsidRPr="009D1CEF" w:rsidRDefault="00013F13" w:rsidP="00013F13">
      <w:pPr>
        <w:pStyle w:val="Default"/>
        <w:numPr>
          <w:ilvl w:val="1"/>
          <w:numId w:val="34"/>
        </w:numPr>
        <w:tabs>
          <w:tab w:val="clear" w:pos="1440"/>
          <w:tab w:val="num" w:pos="720"/>
        </w:tabs>
        <w:ind w:left="720"/>
        <w:rPr>
          <w:color w:val="auto"/>
          <w:sz w:val="22"/>
          <w:szCs w:val="22"/>
        </w:rPr>
      </w:pPr>
      <w:r w:rsidRPr="009D1CEF">
        <w:rPr>
          <w:color w:val="auto"/>
          <w:sz w:val="22"/>
          <w:szCs w:val="22"/>
        </w:rPr>
        <w:t>Providing career development and counseling.</w:t>
      </w:r>
    </w:p>
    <w:p w14:paraId="4E39171A" w14:textId="4FB0C0C3" w:rsidR="00013F13" w:rsidRDefault="00013F13" w:rsidP="00013F13">
      <w:pPr>
        <w:pStyle w:val="Default"/>
        <w:numPr>
          <w:ilvl w:val="1"/>
          <w:numId w:val="34"/>
        </w:numPr>
        <w:tabs>
          <w:tab w:val="clear" w:pos="1440"/>
          <w:tab w:val="num" w:pos="720"/>
        </w:tabs>
        <w:ind w:left="720"/>
        <w:rPr>
          <w:color w:val="auto"/>
          <w:sz w:val="22"/>
          <w:szCs w:val="22"/>
        </w:rPr>
      </w:pPr>
      <w:r>
        <w:rPr>
          <w:color w:val="auto"/>
          <w:sz w:val="22"/>
          <w:szCs w:val="22"/>
        </w:rPr>
        <w:t xml:space="preserve">Attending </w:t>
      </w:r>
      <w:r w:rsidR="006A6E1F">
        <w:rPr>
          <w:color w:val="auto"/>
          <w:sz w:val="22"/>
          <w:szCs w:val="22"/>
        </w:rPr>
        <w:t>CTSI</w:t>
      </w:r>
      <w:r>
        <w:rPr>
          <w:color w:val="auto"/>
          <w:sz w:val="22"/>
          <w:szCs w:val="22"/>
        </w:rPr>
        <w:t xml:space="preserve"> Mentor training.</w:t>
      </w:r>
    </w:p>
    <w:p w14:paraId="7F38327C" w14:textId="77777777" w:rsidR="00013F13" w:rsidRDefault="00013F13" w:rsidP="00013F13">
      <w:pPr>
        <w:pStyle w:val="Default"/>
        <w:numPr>
          <w:ilvl w:val="1"/>
          <w:numId w:val="34"/>
        </w:numPr>
        <w:tabs>
          <w:tab w:val="clear" w:pos="1440"/>
          <w:tab w:val="num" w:pos="720"/>
        </w:tabs>
        <w:ind w:left="720"/>
        <w:rPr>
          <w:color w:val="auto"/>
          <w:sz w:val="22"/>
          <w:szCs w:val="22"/>
        </w:rPr>
      </w:pPr>
      <w:r>
        <w:rPr>
          <w:color w:val="auto"/>
          <w:sz w:val="22"/>
          <w:szCs w:val="22"/>
        </w:rPr>
        <w:t>M</w:t>
      </w:r>
      <w:r w:rsidRPr="00F73CB4">
        <w:rPr>
          <w:color w:val="auto"/>
          <w:sz w:val="22"/>
          <w:szCs w:val="22"/>
        </w:rPr>
        <w:t>eet</w:t>
      </w:r>
      <w:r>
        <w:rPr>
          <w:color w:val="auto"/>
          <w:sz w:val="22"/>
          <w:szCs w:val="22"/>
        </w:rPr>
        <w:t>ing</w:t>
      </w:r>
      <w:r w:rsidRPr="00F73CB4">
        <w:rPr>
          <w:color w:val="auto"/>
          <w:sz w:val="22"/>
          <w:szCs w:val="22"/>
        </w:rPr>
        <w:t xml:space="preserve"> with </w:t>
      </w:r>
      <w:r>
        <w:rPr>
          <w:color w:val="auto"/>
          <w:sz w:val="22"/>
          <w:szCs w:val="22"/>
        </w:rPr>
        <w:t>trainee</w:t>
      </w:r>
      <w:r w:rsidRPr="00F73CB4">
        <w:rPr>
          <w:color w:val="auto"/>
          <w:sz w:val="22"/>
          <w:szCs w:val="22"/>
        </w:rPr>
        <w:t xml:space="preserve"> regularly</w:t>
      </w:r>
      <w:r>
        <w:rPr>
          <w:color w:val="auto"/>
          <w:sz w:val="22"/>
          <w:szCs w:val="22"/>
        </w:rPr>
        <w:t xml:space="preserve"> (</w:t>
      </w:r>
      <w:r w:rsidRPr="00F73CB4">
        <w:rPr>
          <w:color w:val="auto"/>
          <w:sz w:val="22"/>
          <w:szCs w:val="22"/>
        </w:rPr>
        <w:t>at least monthly</w:t>
      </w:r>
      <w:r>
        <w:rPr>
          <w:color w:val="auto"/>
          <w:sz w:val="22"/>
          <w:szCs w:val="22"/>
        </w:rPr>
        <w:t>).</w:t>
      </w:r>
    </w:p>
    <w:p w14:paraId="29F5AA6C" w14:textId="08ECC004" w:rsidR="00013F13" w:rsidRPr="00F73CB4" w:rsidRDefault="00013F13" w:rsidP="00013F13">
      <w:pPr>
        <w:pStyle w:val="Default"/>
        <w:numPr>
          <w:ilvl w:val="1"/>
          <w:numId w:val="34"/>
        </w:numPr>
        <w:tabs>
          <w:tab w:val="clear" w:pos="1440"/>
          <w:tab w:val="num" w:pos="720"/>
        </w:tabs>
        <w:ind w:left="720"/>
        <w:rPr>
          <w:color w:val="auto"/>
          <w:sz w:val="22"/>
          <w:szCs w:val="22"/>
        </w:rPr>
      </w:pPr>
      <w:r>
        <w:rPr>
          <w:color w:val="auto"/>
          <w:sz w:val="22"/>
          <w:szCs w:val="22"/>
        </w:rPr>
        <w:t>Attending</w:t>
      </w:r>
      <w:r w:rsidRPr="00F73CB4">
        <w:rPr>
          <w:sz w:val="22"/>
          <w:szCs w:val="22"/>
        </w:rPr>
        <w:t xml:space="preserve"> occasional meetings/trainings for </w:t>
      </w:r>
      <w:r w:rsidR="00F45DC0">
        <w:rPr>
          <w:sz w:val="22"/>
          <w:szCs w:val="22"/>
        </w:rPr>
        <w:t>T32</w:t>
      </w:r>
      <w:r w:rsidRPr="00F73CB4">
        <w:rPr>
          <w:sz w:val="22"/>
          <w:szCs w:val="22"/>
        </w:rPr>
        <w:t xml:space="preserve"> trainees and mentors organized by the </w:t>
      </w:r>
      <w:r w:rsidR="006A6E1F">
        <w:rPr>
          <w:sz w:val="22"/>
          <w:szCs w:val="22"/>
        </w:rPr>
        <w:t>CTSI</w:t>
      </w:r>
      <w:r w:rsidRPr="00F73CB4">
        <w:rPr>
          <w:sz w:val="22"/>
          <w:szCs w:val="22"/>
        </w:rPr>
        <w:t>.</w:t>
      </w:r>
    </w:p>
    <w:p w14:paraId="5097AFF3" w14:textId="77777777" w:rsidR="00013F13" w:rsidRPr="00703683" w:rsidRDefault="00013F13" w:rsidP="00013F13"/>
    <w:p w14:paraId="6645D863" w14:textId="77777777" w:rsidR="00013F13" w:rsidRDefault="00013F13" w:rsidP="00013F13"/>
    <w:p w14:paraId="208B4960" w14:textId="77777777" w:rsidR="00013F13" w:rsidRPr="00703683" w:rsidRDefault="00013F13" w:rsidP="00013F13"/>
    <w:p w14:paraId="1A8AA193" w14:textId="77777777" w:rsidR="00013F13" w:rsidRPr="00703683" w:rsidRDefault="00013F13" w:rsidP="00013F13">
      <w:r>
        <w:t>_________</w:t>
      </w:r>
      <w:r w:rsidRPr="00703683">
        <w:t>__________________________</w:t>
      </w:r>
      <w:r w:rsidRPr="00703683">
        <w:tab/>
      </w:r>
      <w:r w:rsidRPr="00703683">
        <w:tab/>
        <w:t>________________________________</w:t>
      </w:r>
    </w:p>
    <w:p w14:paraId="536532A2" w14:textId="77777777" w:rsidR="00013F13" w:rsidRPr="00703683" w:rsidRDefault="00013F13" w:rsidP="00013F13">
      <w:pPr>
        <w:rPr>
          <w:color w:val="000000" w:themeColor="text1"/>
        </w:rPr>
      </w:pPr>
      <w:r w:rsidRPr="00703683">
        <w:rPr>
          <w:color w:val="000000" w:themeColor="text1"/>
        </w:rPr>
        <w:t>Signature of Primary Mentor</w:t>
      </w:r>
      <w:r w:rsidRPr="00703683">
        <w:rPr>
          <w:color w:val="000000" w:themeColor="text1"/>
        </w:rPr>
        <w:tab/>
      </w:r>
      <w:r w:rsidRPr="00703683">
        <w:rPr>
          <w:color w:val="000000" w:themeColor="text1"/>
        </w:rPr>
        <w:tab/>
      </w:r>
      <w:r w:rsidRPr="00703683">
        <w:rPr>
          <w:color w:val="000000" w:themeColor="text1"/>
        </w:rPr>
        <w:tab/>
      </w:r>
      <w:r w:rsidRPr="00703683">
        <w:rPr>
          <w:color w:val="000000" w:themeColor="text1"/>
        </w:rPr>
        <w:tab/>
      </w:r>
      <w:r w:rsidRPr="00703683">
        <w:rPr>
          <w:color w:val="000000" w:themeColor="text1"/>
        </w:rPr>
        <w:tab/>
        <w:t>Date</w:t>
      </w:r>
    </w:p>
    <w:p w14:paraId="6C544D76" w14:textId="77777777" w:rsidR="00013F13" w:rsidRPr="00703683" w:rsidRDefault="00013F13" w:rsidP="00013F13"/>
    <w:p w14:paraId="3E642CE0" w14:textId="77777777" w:rsidR="00013F13" w:rsidRPr="00703683" w:rsidRDefault="00013F13" w:rsidP="00013F13"/>
    <w:p w14:paraId="255AEA9E" w14:textId="2190E6D5" w:rsidR="00013F13" w:rsidRPr="00542438" w:rsidRDefault="00013F13" w:rsidP="00013F13">
      <w:pPr>
        <w:rPr>
          <w:b/>
          <w:color w:val="505050"/>
        </w:rPr>
      </w:pPr>
      <w:r w:rsidRPr="00542438">
        <w:rPr>
          <w:b/>
          <w:color w:val="505050"/>
        </w:rPr>
        <w:t>by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013F13" w:rsidRPr="00703683" w14:paraId="6AA010D1" w14:textId="77777777" w:rsidTr="00DA6372">
        <w:trPr>
          <w:trHeight w:hRule="exact" w:val="432"/>
        </w:trPr>
        <w:tc>
          <w:tcPr>
            <w:tcW w:w="11016" w:type="dxa"/>
            <w:shd w:val="clear" w:color="auto" w:fill="808080"/>
            <w:vAlign w:val="center"/>
          </w:tcPr>
          <w:p w14:paraId="2BE77C80" w14:textId="2EA56263" w:rsidR="00013F13" w:rsidRPr="00542438" w:rsidRDefault="00013F13" w:rsidP="00DA6372">
            <w:pPr>
              <w:rPr>
                <w:b/>
                <w:color w:val="000000"/>
              </w:rPr>
            </w:pPr>
            <w:r w:rsidRPr="00542438">
              <w:rPr>
                <w:b/>
                <w:color w:val="000000"/>
              </w:rPr>
              <w:t>Signature: Department or</w:t>
            </w:r>
            <w:r w:rsidR="00452501" w:rsidRPr="00542438">
              <w:rPr>
                <w:b/>
                <w:color w:val="000000"/>
              </w:rPr>
              <w:t xml:space="preserve"> Graduate</w:t>
            </w:r>
            <w:r w:rsidRPr="00542438">
              <w:rPr>
                <w:b/>
                <w:color w:val="000000"/>
              </w:rPr>
              <w:t xml:space="preserve"> Program Chair</w:t>
            </w:r>
          </w:p>
        </w:tc>
      </w:tr>
    </w:tbl>
    <w:p w14:paraId="19B2055C" w14:textId="77777777" w:rsidR="00013F13" w:rsidRPr="00703683" w:rsidRDefault="00013F13" w:rsidP="00013F13">
      <w:pPr>
        <w:rPr>
          <w:b/>
        </w:rPr>
      </w:pPr>
    </w:p>
    <w:p w14:paraId="5D844F52" w14:textId="36D755D3" w:rsidR="00013F13" w:rsidRPr="00703683" w:rsidRDefault="00013F13" w:rsidP="00013F13">
      <w:r w:rsidRPr="00703683">
        <w:t xml:space="preserve">This individual is qualified for this program. </w:t>
      </w:r>
      <w:r w:rsidRPr="00703683">
        <w:rPr>
          <w:color w:val="000000" w:themeColor="text1"/>
        </w:rPr>
        <w:t xml:space="preserve">The </w:t>
      </w:r>
      <w:r>
        <w:rPr>
          <w:color w:val="000000" w:themeColor="text1"/>
        </w:rPr>
        <w:t xml:space="preserve">Program or </w:t>
      </w:r>
      <w:r w:rsidRPr="00703683">
        <w:rPr>
          <w:color w:val="000000" w:themeColor="text1"/>
        </w:rPr>
        <w:t>Department</w:t>
      </w:r>
      <w:r>
        <w:rPr>
          <w:color w:val="000000" w:themeColor="text1"/>
        </w:rPr>
        <w:t>/Division</w:t>
      </w:r>
      <w:r w:rsidRPr="00703683">
        <w:rPr>
          <w:color w:val="000000" w:themeColor="text1"/>
        </w:rPr>
        <w:t xml:space="preserve"> Chair </w:t>
      </w:r>
      <w:r w:rsidRPr="00703683">
        <w:t xml:space="preserve">has read and agrees to the guidelines of the </w:t>
      </w:r>
      <w:r w:rsidR="00F45DC0">
        <w:t>T32</w:t>
      </w:r>
      <w:r w:rsidRPr="00703683">
        <w:t xml:space="preserve"> Program.</w:t>
      </w:r>
    </w:p>
    <w:p w14:paraId="37E3DFC5" w14:textId="77777777" w:rsidR="00013F13" w:rsidRPr="00703683" w:rsidRDefault="00013F13" w:rsidP="00013F13"/>
    <w:p w14:paraId="3C0C6062" w14:textId="77777777" w:rsidR="00013F13" w:rsidRDefault="00013F13" w:rsidP="00013F13"/>
    <w:p w14:paraId="41DA64F2" w14:textId="77777777" w:rsidR="00013F13" w:rsidRPr="00703683" w:rsidRDefault="00013F13" w:rsidP="00013F13"/>
    <w:p w14:paraId="725F6D7B" w14:textId="65F53625" w:rsidR="00013F13" w:rsidRPr="00703683" w:rsidRDefault="00013F13" w:rsidP="00013F13">
      <w:r>
        <w:t>__</w:t>
      </w:r>
      <w:r w:rsidRPr="00703683">
        <w:t>_________________________________</w:t>
      </w:r>
      <w:r w:rsidR="00B53847">
        <w:t>_____________</w:t>
      </w:r>
      <w:r w:rsidRPr="00703683">
        <w:tab/>
      </w:r>
      <w:r w:rsidRPr="00703683">
        <w:tab/>
        <w:t>__________________________</w:t>
      </w:r>
    </w:p>
    <w:p w14:paraId="51F7F228" w14:textId="6A40B5FD" w:rsidR="00013F13" w:rsidRDefault="00013F13" w:rsidP="00013F13">
      <w:r w:rsidRPr="00703683">
        <w:rPr>
          <w:color w:val="000000" w:themeColor="text1"/>
        </w:rPr>
        <w:t xml:space="preserve">Signature of </w:t>
      </w:r>
      <w:r w:rsidR="00452501">
        <w:rPr>
          <w:color w:val="000000" w:themeColor="text1"/>
        </w:rPr>
        <w:t xml:space="preserve">Graduate </w:t>
      </w:r>
      <w:r w:rsidR="00B53847">
        <w:rPr>
          <w:color w:val="000000" w:themeColor="text1"/>
        </w:rPr>
        <w:t>Program/</w:t>
      </w:r>
      <w:r w:rsidRPr="00703683">
        <w:rPr>
          <w:color w:val="000000" w:themeColor="text1"/>
        </w:rPr>
        <w:t>Department</w:t>
      </w:r>
      <w:r>
        <w:rPr>
          <w:color w:val="000000" w:themeColor="text1"/>
        </w:rPr>
        <w:t>/Division</w:t>
      </w:r>
      <w:r w:rsidRPr="00703683">
        <w:rPr>
          <w:color w:val="000000" w:themeColor="text1"/>
        </w:rPr>
        <w:t xml:space="preserve"> Chair</w:t>
      </w:r>
      <w:r w:rsidRPr="00703683">
        <w:tab/>
      </w:r>
      <w:r w:rsidRPr="00703683">
        <w:tab/>
      </w:r>
      <w:r w:rsidR="00B53847">
        <w:tab/>
      </w:r>
      <w:r w:rsidRPr="00703683">
        <w:t>Date</w:t>
      </w:r>
    </w:p>
    <w:p w14:paraId="67946F0A" w14:textId="77777777" w:rsidR="00013F13" w:rsidRDefault="00013F13"/>
    <w:p w14:paraId="2CB64DC7" w14:textId="21281693" w:rsidR="001A7D64" w:rsidRDefault="001A7D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A7D64" w:rsidRPr="00703683" w14:paraId="2D43C6EC" w14:textId="77777777" w:rsidTr="00DA6372">
        <w:trPr>
          <w:trHeight w:hRule="exact" w:val="432"/>
        </w:trPr>
        <w:tc>
          <w:tcPr>
            <w:tcW w:w="9576" w:type="dxa"/>
            <w:shd w:val="clear" w:color="auto" w:fill="808080"/>
            <w:vAlign w:val="center"/>
          </w:tcPr>
          <w:p w14:paraId="03785ECF" w14:textId="3D32F6E1" w:rsidR="001A7D64" w:rsidRPr="00542438" w:rsidRDefault="001A7D64" w:rsidP="00DA6372">
            <w:pPr>
              <w:tabs>
                <w:tab w:val="left" w:pos="2655"/>
              </w:tabs>
              <w:rPr>
                <w:b/>
                <w:bCs/>
                <w:color w:val="0D0D0D" w:themeColor="text1" w:themeTint="F2"/>
              </w:rPr>
            </w:pPr>
            <w:r w:rsidRPr="00542438">
              <w:rPr>
                <w:b/>
                <w:bCs/>
                <w:color w:val="0D0D0D" w:themeColor="text1" w:themeTint="F2"/>
              </w:rPr>
              <w:lastRenderedPageBreak/>
              <w:t xml:space="preserve">Appendix 1. </w:t>
            </w:r>
            <w:r w:rsidR="0078536B" w:rsidRPr="00542438">
              <w:rPr>
                <w:b/>
                <w:bCs/>
                <w:color w:val="0D0D0D" w:themeColor="text1" w:themeTint="F2"/>
              </w:rPr>
              <w:t xml:space="preserve">Definitions: Clinical </w:t>
            </w:r>
            <w:r w:rsidR="006D05D4" w:rsidRPr="00542438">
              <w:rPr>
                <w:b/>
                <w:bCs/>
                <w:color w:val="0D0D0D" w:themeColor="text1" w:themeTint="F2"/>
              </w:rPr>
              <w:t>and</w:t>
            </w:r>
            <w:r w:rsidR="0078536B" w:rsidRPr="00542438">
              <w:rPr>
                <w:b/>
                <w:bCs/>
                <w:color w:val="0D0D0D" w:themeColor="text1" w:themeTint="F2"/>
              </w:rPr>
              <w:t xml:space="preserve"> Translational Re</w:t>
            </w:r>
            <w:r w:rsidR="00B86BC0" w:rsidRPr="00542438">
              <w:rPr>
                <w:b/>
                <w:bCs/>
                <w:color w:val="0D0D0D" w:themeColor="text1" w:themeTint="F2"/>
              </w:rPr>
              <w:t>se</w:t>
            </w:r>
            <w:r w:rsidR="0078536B" w:rsidRPr="00542438">
              <w:rPr>
                <w:b/>
                <w:bCs/>
                <w:color w:val="0D0D0D" w:themeColor="text1" w:themeTint="F2"/>
              </w:rPr>
              <w:t>arch</w:t>
            </w:r>
          </w:p>
          <w:p w14:paraId="3BD9CABF" w14:textId="77777777" w:rsidR="001A7D64" w:rsidRPr="00542438" w:rsidRDefault="001A7D64" w:rsidP="00DA6372">
            <w:pPr>
              <w:pStyle w:val="Default"/>
              <w:rPr>
                <w:b/>
                <w:color w:val="0D0D0D" w:themeColor="text1" w:themeTint="F2"/>
                <w:sz w:val="22"/>
                <w:szCs w:val="22"/>
              </w:rPr>
            </w:pPr>
          </w:p>
        </w:tc>
      </w:tr>
    </w:tbl>
    <w:p w14:paraId="1C3314CB" w14:textId="77777777" w:rsidR="001A7D64" w:rsidRPr="00F33BBB" w:rsidRDefault="001A7D64" w:rsidP="001A7D64">
      <w:pPr>
        <w:pStyle w:val="Default"/>
        <w:rPr>
          <w:szCs w:val="22"/>
        </w:rPr>
      </w:pPr>
    </w:p>
    <w:p w14:paraId="6EB1670A" w14:textId="77777777" w:rsidR="001A7D64" w:rsidRPr="00F33BBB" w:rsidRDefault="001A7D64" w:rsidP="001A7D64">
      <w:pPr>
        <w:tabs>
          <w:tab w:val="left" w:pos="2655"/>
        </w:tabs>
        <w:rPr>
          <w:b/>
          <w:bCs/>
          <w:color w:val="000000" w:themeColor="text1"/>
          <w:szCs w:val="20"/>
        </w:rPr>
      </w:pPr>
      <w:r w:rsidRPr="00F33BBB">
        <w:rPr>
          <w:b/>
          <w:bCs/>
          <w:color w:val="000000" w:themeColor="text1"/>
          <w:szCs w:val="20"/>
        </w:rPr>
        <w:t>Before you apply, please note the following information.</w:t>
      </w:r>
    </w:p>
    <w:p w14:paraId="26CAECC9" w14:textId="77777777" w:rsidR="001A7D64" w:rsidRDefault="001A7D64" w:rsidP="001A7D64">
      <w:pPr>
        <w:tabs>
          <w:tab w:val="left" w:pos="2655"/>
        </w:tabs>
        <w:rPr>
          <w:b/>
          <w:bCs/>
          <w:color w:val="000000" w:themeColor="text1"/>
          <w:sz w:val="20"/>
          <w:szCs w:val="20"/>
        </w:rPr>
      </w:pPr>
    </w:p>
    <w:p w14:paraId="51EAA220" w14:textId="77777777" w:rsidR="001A7D64" w:rsidRPr="00F33BBB" w:rsidRDefault="001A7D64" w:rsidP="001A7D64">
      <w:pPr>
        <w:tabs>
          <w:tab w:val="left" w:pos="2655"/>
        </w:tabs>
        <w:rPr>
          <w:b/>
          <w:sz w:val="20"/>
          <w:szCs w:val="20"/>
        </w:rPr>
      </w:pPr>
      <w:r w:rsidRPr="00F33BBB">
        <w:rPr>
          <w:b/>
          <w:sz w:val="20"/>
          <w:szCs w:val="20"/>
        </w:rPr>
        <w:t xml:space="preserve">CLINICAL RESEARCH AND CLINICAL TRIALS </w:t>
      </w:r>
    </w:p>
    <w:p w14:paraId="315A8DED" w14:textId="77777777" w:rsidR="001A7D64" w:rsidRPr="00933FF9" w:rsidRDefault="001A7D64" w:rsidP="001A7D64">
      <w:pPr>
        <w:tabs>
          <w:tab w:val="left" w:pos="2655"/>
        </w:tabs>
        <w:rPr>
          <w:b/>
          <w:bCs/>
          <w:color w:val="000000" w:themeColor="text1"/>
          <w:sz w:val="20"/>
          <w:szCs w:val="20"/>
        </w:rPr>
      </w:pPr>
    </w:p>
    <w:p w14:paraId="7A0390F0" w14:textId="0874023E" w:rsidR="001A7D64" w:rsidRPr="00933FF9" w:rsidRDefault="001A7D64" w:rsidP="001A7D64">
      <w:pPr>
        <w:rPr>
          <w:sz w:val="20"/>
          <w:szCs w:val="20"/>
        </w:rPr>
      </w:pPr>
      <w:r w:rsidRPr="00933FF9">
        <w:rPr>
          <w:sz w:val="20"/>
          <w:szCs w:val="20"/>
        </w:rPr>
        <w:t xml:space="preserve">Per regulations, Ruth L. Kirschstein </w:t>
      </w:r>
      <w:r w:rsidR="00F45DC0">
        <w:rPr>
          <w:sz w:val="20"/>
          <w:szCs w:val="20"/>
        </w:rPr>
        <w:t>T32</w:t>
      </w:r>
      <w:r w:rsidRPr="00933FF9">
        <w:rPr>
          <w:sz w:val="20"/>
          <w:szCs w:val="20"/>
        </w:rPr>
        <w:t xml:space="preserve"> awards fund clinical research, per the following definitions.</w:t>
      </w:r>
    </w:p>
    <w:p w14:paraId="75DC5134" w14:textId="77777777" w:rsidR="001A7D64" w:rsidRPr="00933FF9" w:rsidRDefault="001A7D64" w:rsidP="001A7D64">
      <w:pPr>
        <w:rPr>
          <w:sz w:val="20"/>
          <w:szCs w:val="20"/>
        </w:rPr>
      </w:pPr>
    </w:p>
    <w:p w14:paraId="20242836" w14:textId="77777777" w:rsidR="001A7D64" w:rsidRPr="00933FF9" w:rsidRDefault="001A7D64" w:rsidP="001A7D64">
      <w:pPr>
        <w:spacing w:after="120"/>
        <w:rPr>
          <w:sz w:val="20"/>
          <w:szCs w:val="20"/>
        </w:rPr>
      </w:pPr>
      <w:r w:rsidRPr="00933FF9">
        <w:rPr>
          <w:b/>
          <w:sz w:val="20"/>
          <w:szCs w:val="20"/>
        </w:rPr>
        <w:t>Clinical Research</w:t>
      </w:r>
      <w:r w:rsidRPr="00933FF9">
        <w:rPr>
          <w:rStyle w:val="FootnoteReference"/>
          <w:b/>
          <w:sz w:val="20"/>
          <w:szCs w:val="20"/>
        </w:rPr>
        <w:footnoteReference w:id="2"/>
      </w:r>
      <w:r w:rsidRPr="00933FF9">
        <w:rPr>
          <w:sz w:val="20"/>
          <w:szCs w:val="20"/>
        </w:rPr>
        <w:t>: Research with human subjects that is:</w:t>
      </w:r>
    </w:p>
    <w:p w14:paraId="26275DE2" w14:textId="77777777" w:rsidR="001A7D64" w:rsidRPr="00933FF9" w:rsidRDefault="001A7D64" w:rsidP="001A7D64">
      <w:pPr>
        <w:ind w:left="432"/>
        <w:rPr>
          <w:sz w:val="20"/>
          <w:szCs w:val="20"/>
        </w:rPr>
      </w:pPr>
      <w:r w:rsidRPr="00933FF9">
        <w:rPr>
          <w:sz w:val="20"/>
          <w:szCs w:val="20"/>
        </w:rPr>
        <w:t>1) Patient-oriented research. Research conducted with human subjects (or on material of human origin such as tissues, specimens, and cognitive phenomena) for which an investigator (or colleague) directly interacts with human subjects. Excluded from this definition are in vitro studies that utilize human tissues that cannot be linked to a living individual. It includes: (a) mechanisms of human disease, (b), therapeutic interventions, (c) clinical trials, or (d) development of new technologies.</w:t>
      </w:r>
    </w:p>
    <w:p w14:paraId="4F497EC4" w14:textId="77777777" w:rsidR="001A7D64" w:rsidRPr="00933FF9" w:rsidRDefault="001A7D64" w:rsidP="001A7D64">
      <w:pPr>
        <w:ind w:left="432"/>
        <w:rPr>
          <w:sz w:val="20"/>
          <w:szCs w:val="20"/>
        </w:rPr>
      </w:pPr>
    </w:p>
    <w:p w14:paraId="519112F9" w14:textId="77777777" w:rsidR="001A7D64" w:rsidRPr="00933FF9" w:rsidRDefault="001A7D64" w:rsidP="001A7D64">
      <w:pPr>
        <w:ind w:left="432"/>
        <w:rPr>
          <w:sz w:val="20"/>
          <w:szCs w:val="20"/>
        </w:rPr>
      </w:pPr>
      <w:r w:rsidRPr="00933FF9">
        <w:rPr>
          <w:sz w:val="20"/>
          <w:szCs w:val="20"/>
        </w:rPr>
        <w:t>2) Epidemiological and behavioral studies.</w:t>
      </w:r>
    </w:p>
    <w:p w14:paraId="4591B844" w14:textId="77777777" w:rsidR="001A7D64" w:rsidRPr="00933FF9" w:rsidRDefault="001A7D64" w:rsidP="001A7D64">
      <w:pPr>
        <w:ind w:left="432"/>
        <w:rPr>
          <w:sz w:val="20"/>
          <w:szCs w:val="20"/>
        </w:rPr>
      </w:pPr>
    </w:p>
    <w:p w14:paraId="0256F26E" w14:textId="77777777" w:rsidR="001A7D64" w:rsidRPr="00933FF9" w:rsidRDefault="001A7D64" w:rsidP="001A7D64">
      <w:pPr>
        <w:ind w:left="432"/>
        <w:rPr>
          <w:sz w:val="20"/>
          <w:szCs w:val="20"/>
        </w:rPr>
      </w:pPr>
      <w:r w:rsidRPr="00933FF9">
        <w:rPr>
          <w:sz w:val="20"/>
          <w:szCs w:val="20"/>
        </w:rPr>
        <w:t>3) Outcomes research and health services research.</w:t>
      </w:r>
    </w:p>
    <w:p w14:paraId="5C9F24C0" w14:textId="77777777" w:rsidR="001A7D64" w:rsidRPr="00933FF9" w:rsidRDefault="001A7D64" w:rsidP="001A7D64">
      <w:pPr>
        <w:rPr>
          <w:sz w:val="20"/>
          <w:szCs w:val="20"/>
        </w:rPr>
      </w:pPr>
    </w:p>
    <w:p w14:paraId="6051BBD5" w14:textId="0EBFE2E1" w:rsidR="001A7D64" w:rsidRPr="00933FF9" w:rsidRDefault="001A7D64" w:rsidP="00452501">
      <w:pPr>
        <w:spacing w:after="120"/>
        <w:rPr>
          <w:b/>
          <w:sz w:val="20"/>
          <w:szCs w:val="20"/>
        </w:rPr>
      </w:pPr>
      <w:r w:rsidRPr="00933FF9">
        <w:rPr>
          <w:b/>
          <w:sz w:val="20"/>
          <w:szCs w:val="20"/>
        </w:rPr>
        <w:t xml:space="preserve">Clinical Trial: </w:t>
      </w:r>
      <w:r w:rsidRPr="00933FF9">
        <w:rPr>
          <w:sz w:val="20"/>
          <w:szCs w:val="20"/>
        </w:rPr>
        <w:t>A research study in which one or more human subjects are prospectively assigned to one or more interventions (which may include placebo or other control) to evaluate the effects of those interventions on health-related biomedical or behavioral outcomes.</w:t>
      </w:r>
    </w:p>
    <w:p w14:paraId="55CF8108" w14:textId="64130A4E" w:rsidR="00B95041" w:rsidRDefault="00204452" w:rsidP="001A7D64">
      <w:pPr>
        <w:rPr>
          <w:sz w:val="20"/>
          <w:szCs w:val="20"/>
        </w:rPr>
      </w:pPr>
      <w:r>
        <w:rPr>
          <w:sz w:val="20"/>
          <w:szCs w:val="20"/>
        </w:rPr>
        <w:t>The NIH</w:t>
      </w:r>
      <w:r w:rsidRPr="00204452">
        <w:rPr>
          <w:sz w:val="20"/>
          <w:szCs w:val="20"/>
        </w:rPr>
        <w:t xml:space="preserve"> does not allow Trainees </w:t>
      </w:r>
      <w:r>
        <w:rPr>
          <w:sz w:val="20"/>
          <w:szCs w:val="20"/>
        </w:rPr>
        <w:t xml:space="preserve">appointed to this T32 </w:t>
      </w:r>
      <w:r w:rsidRPr="00204452">
        <w:rPr>
          <w:sz w:val="20"/>
          <w:szCs w:val="20"/>
        </w:rPr>
        <w:t>to lead an independent clinical trial but does allow them to obtain research experience in a clinical trial on which the PI is a mentor or co-mentor. NIH strongly supports training towards a career in clinically relevant research and so gaining experience in clinical trials under the guidance of a mentor or co-mentor is encouraged</w:t>
      </w:r>
      <w:r>
        <w:rPr>
          <w:sz w:val="20"/>
          <w:szCs w:val="20"/>
        </w:rPr>
        <w:t>.</w:t>
      </w:r>
    </w:p>
    <w:p w14:paraId="065DA8C4" w14:textId="77777777" w:rsidR="00F90120" w:rsidRDefault="00F90120" w:rsidP="001A7D64">
      <w:pPr>
        <w:rPr>
          <w:sz w:val="20"/>
          <w:szCs w:val="20"/>
        </w:rPr>
      </w:pPr>
    </w:p>
    <w:p w14:paraId="6F29FF91" w14:textId="23961588" w:rsidR="00F90120" w:rsidRPr="00B95041" w:rsidRDefault="00F90120" w:rsidP="00F90120">
      <w:pPr>
        <w:rPr>
          <w:sz w:val="20"/>
          <w:szCs w:val="20"/>
        </w:rPr>
      </w:pPr>
      <w:r>
        <w:rPr>
          <w:sz w:val="20"/>
          <w:szCs w:val="20"/>
        </w:rPr>
        <w:t>Please follow the following link to the NIH Decision Tool to determine if your human subjects study meets the NIH definition of a clinical trial.  Your definition of a clinical trial may differ from that of the NIH, so it is important to make that determination.</w:t>
      </w:r>
    </w:p>
    <w:p w14:paraId="393E59AF" w14:textId="77777777" w:rsidR="00F90120" w:rsidRDefault="00F90120" w:rsidP="00F90120">
      <w:pPr>
        <w:rPr>
          <w:sz w:val="20"/>
          <w:szCs w:val="20"/>
        </w:rPr>
      </w:pPr>
    </w:p>
    <w:p w14:paraId="493A4EEA" w14:textId="356B7F17" w:rsidR="00F90120" w:rsidRPr="00B95041" w:rsidRDefault="00F90120" w:rsidP="00F90120">
      <w:pPr>
        <w:rPr>
          <w:sz w:val="20"/>
          <w:szCs w:val="20"/>
        </w:rPr>
      </w:pPr>
      <w:r w:rsidRPr="00F90120">
        <w:rPr>
          <w:sz w:val="20"/>
          <w:szCs w:val="20"/>
        </w:rPr>
        <w:t xml:space="preserve">  </w:t>
      </w:r>
      <w:hyperlink r:id="rId28" w:history="1">
        <w:r w:rsidRPr="000F69B6">
          <w:rPr>
            <w:rStyle w:val="Hyperlink"/>
            <w:sz w:val="20"/>
            <w:szCs w:val="20"/>
          </w:rPr>
          <w:t>https://grants.nih.gov/ct-decision/index.htm</w:t>
        </w:r>
      </w:hyperlink>
      <w:r>
        <w:rPr>
          <w:sz w:val="20"/>
          <w:szCs w:val="20"/>
        </w:rPr>
        <w:t xml:space="preserve"> </w:t>
      </w:r>
      <w:r w:rsidRPr="00F90120">
        <w:rPr>
          <w:sz w:val="20"/>
          <w:szCs w:val="20"/>
        </w:rPr>
        <w:t xml:space="preserve"> accessed</w:t>
      </w:r>
      <w:r>
        <w:rPr>
          <w:sz w:val="20"/>
          <w:szCs w:val="20"/>
        </w:rPr>
        <w:t xml:space="preserve"> August </w:t>
      </w:r>
      <w:r w:rsidRPr="00F90120">
        <w:rPr>
          <w:sz w:val="20"/>
          <w:szCs w:val="20"/>
        </w:rPr>
        <w:t xml:space="preserve"> 202</w:t>
      </w:r>
      <w:r>
        <w:rPr>
          <w:sz w:val="20"/>
          <w:szCs w:val="20"/>
        </w:rPr>
        <w:t>5</w:t>
      </w:r>
      <w:r w:rsidRPr="00F90120">
        <w:rPr>
          <w:sz w:val="20"/>
          <w:szCs w:val="20"/>
        </w:rPr>
        <w:t>.</w:t>
      </w:r>
    </w:p>
    <w:p w14:paraId="477B2450" w14:textId="61CD5629" w:rsidR="00B95041" w:rsidRDefault="00B95041" w:rsidP="001A7D64">
      <w:pPr>
        <w:rPr>
          <w:sz w:val="20"/>
          <w:szCs w:val="20"/>
        </w:rPr>
      </w:pPr>
    </w:p>
    <w:p w14:paraId="237B7D97" w14:textId="77777777" w:rsidR="000F6D0E" w:rsidRPr="00933FF9" w:rsidRDefault="000F6D0E" w:rsidP="001A7D64">
      <w:pPr>
        <w:rPr>
          <w:sz w:val="20"/>
          <w:szCs w:val="20"/>
        </w:rPr>
      </w:pPr>
    </w:p>
    <w:p w14:paraId="6C6BB29D" w14:textId="6A099659" w:rsidR="001A7D64" w:rsidRPr="00F33BBB" w:rsidRDefault="001A7D64" w:rsidP="001A7D64">
      <w:pPr>
        <w:rPr>
          <w:sz w:val="20"/>
        </w:rPr>
      </w:pPr>
      <w:r w:rsidRPr="00F33BBB">
        <w:rPr>
          <w:b/>
          <w:sz w:val="20"/>
        </w:rPr>
        <w:t>THE SPECTRUM OF TRANSLATIONAL HEALTH RESEARCH</w:t>
      </w:r>
    </w:p>
    <w:p w14:paraId="7AB02E03" w14:textId="77777777" w:rsidR="001A7D64" w:rsidRPr="00571EEC" w:rsidRDefault="001A7D64" w:rsidP="001A7D64">
      <w:pPr>
        <w:rPr>
          <w:sz w:val="18"/>
        </w:rPr>
      </w:pPr>
    </w:p>
    <w:p w14:paraId="04621AF0" w14:textId="1C6E2458" w:rsidR="00CF6602" w:rsidRDefault="001A7D64" w:rsidP="001A7D64">
      <w:pPr>
        <w:rPr>
          <w:sz w:val="20"/>
        </w:rPr>
      </w:pPr>
      <w:r w:rsidRPr="00F33BBB">
        <w:rPr>
          <w:sz w:val="20"/>
        </w:rPr>
        <w:t xml:space="preserve">Per regulations, Ruth L. Kirschstein </w:t>
      </w:r>
      <w:r w:rsidR="00F45DC0">
        <w:rPr>
          <w:sz w:val="20"/>
        </w:rPr>
        <w:t>T32</w:t>
      </w:r>
      <w:r w:rsidRPr="00F33BBB">
        <w:rPr>
          <w:sz w:val="20"/>
        </w:rPr>
        <w:t xml:space="preserve"> awards fund translational research that occupies a particular space on the Clinical </w:t>
      </w:r>
      <w:r w:rsidR="006D05D4">
        <w:rPr>
          <w:sz w:val="20"/>
        </w:rPr>
        <w:t>and</w:t>
      </w:r>
      <w:r w:rsidRPr="00F33BBB">
        <w:rPr>
          <w:sz w:val="20"/>
        </w:rPr>
        <w:t xml:space="preserve"> Translational research spectrum: T1 to T4 </w:t>
      </w:r>
    </w:p>
    <w:p w14:paraId="2634758C" w14:textId="77777777" w:rsidR="001A7D64" w:rsidRPr="00571EEC" w:rsidRDefault="001A7D64" w:rsidP="001A7D64">
      <w:pPr>
        <w:rPr>
          <w:sz w:val="16"/>
        </w:rPr>
      </w:pPr>
    </w:p>
    <w:p w14:paraId="458E40F1" w14:textId="77777777" w:rsidR="001A7D64" w:rsidRPr="00F33BBB" w:rsidRDefault="001A7D64" w:rsidP="001A7D64">
      <w:pPr>
        <w:rPr>
          <w:sz w:val="20"/>
        </w:rPr>
      </w:pPr>
      <w:r w:rsidRPr="00F33BBB">
        <w:rPr>
          <w:sz w:val="20"/>
        </w:rPr>
        <w:t>The application has a section where you will place your research on the spectrum and provide a two to 4 sentence justification for that placement.</w:t>
      </w:r>
    </w:p>
    <w:p w14:paraId="7D5E4985" w14:textId="77777777" w:rsidR="001A7D64" w:rsidRPr="00571EEC" w:rsidRDefault="001A7D64" w:rsidP="001A7D64">
      <w:pPr>
        <w:rPr>
          <w:sz w:val="16"/>
        </w:rPr>
      </w:pPr>
    </w:p>
    <w:p w14:paraId="253769B4" w14:textId="77777777" w:rsidR="001A7D64" w:rsidRDefault="001A7D64" w:rsidP="001A7D64">
      <w:pPr>
        <w:rPr>
          <w:sz w:val="20"/>
        </w:rPr>
      </w:pPr>
      <w:r w:rsidRPr="00F33BBB">
        <w:rPr>
          <w:sz w:val="20"/>
        </w:rPr>
        <w:t>Below are definitions and more information.</w:t>
      </w:r>
    </w:p>
    <w:p w14:paraId="59DEF7EE" w14:textId="77777777" w:rsidR="001A7D64" w:rsidRPr="00571EEC" w:rsidRDefault="001A7D64" w:rsidP="001A7D64">
      <w:pPr>
        <w:rPr>
          <w:sz w:val="16"/>
        </w:rPr>
      </w:pPr>
    </w:p>
    <w:p w14:paraId="2AAAA9E4" w14:textId="43814F65" w:rsidR="00CF6602" w:rsidRDefault="00CF6602" w:rsidP="001A7D64">
      <w:pPr>
        <w:rPr>
          <w:noProof/>
          <w:sz w:val="20"/>
        </w:rPr>
      </w:pPr>
      <w:r w:rsidRPr="00CF6602">
        <w:rPr>
          <w:noProof/>
          <w:sz w:val="20"/>
        </w:rPr>
        <w:t>Translation: the process of turning observations in the laboratory, clinic, and community into interventions that improve the health of individuals and the public—ranging from therapeutics and diagnostics to medical procedures and behavioral medicine</w:t>
      </w:r>
      <w:r>
        <w:rPr>
          <w:noProof/>
          <w:sz w:val="20"/>
        </w:rPr>
        <w:t>.</w:t>
      </w:r>
      <w:r w:rsidR="0075704B">
        <w:rPr>
          <w:rStyle w:val="FootnoteReference"/>
          <w:noProof/>
          <w:sz w:val="20"/>
        </w:rPr>
        <w:footnoteReference w:id="3"/>
      </w:r>
      <w:r w:rsidRPr="00CF6602">
        <w:rPr>
          <w:noProof/>
          <w:sz w:val="18"/>
          <w:szCs w:val="20"/>
        </w:rPr>
        <w:t xml:space="preserve"> </w:t>
      </w:r>
    </w:p>
    <w:p w14:paraId="24E2BB6A" w14:textId="77777777" w:rsidR="00CF6602" w:rsidRDefault="00CF6602" w:rsidP="001A7D64">
      <w:pPr>
        <w:rPr>
          <w:noProof/>
          <w:sz w:val="20"/>
        </w:rPr>
      </w:pPr>
    </w:p>
    <w:p w14:paraId="59DA419F" w14:textId="442826DE" w:rsidR="001A7D64" w:rsidRPr="0068380F" w:rsidRDefault="001A7D64" w:rsidP="001A7D64">
      <w:pPr>
        <w:rPr>
          <w:noProof/>
          <w:sz w:val="20"/>
        </w:rPr>
      </w:pPr>
      <w:r w:rsidRPr="0068380F">
        <w:rPr>
          <w:noProof/>
          <w:sz w:val="20"/>
        </w:rPr>
        <w:t>For didactic purposes, translational research has often been described in phases of translation, or “T-phases.”</w:t>
      </w:r>
      <w:r w:rsidR="00CF6602">
        <w:rPr>
          <w:rStyle w:val="FootnoteReference"/>
          <w:noProof/>
          <w:sz w:val="20"/>
        </w:rPr>
        <w:footnoteReference w:id="4"/>
      </w:r>
    </w:p>
    <w:p w14:paraId="25145AA3" w14:textId="77777777" w:rsidR="001A7D64" w:rsidRPr="00571EEC" w:rsidRDefault="001A7D64" w:rsidP="001A7D64">
      <w:pPr>
        <w:rPr>
          <w:noProof/>
          <w:sz w:val="16"/>
        </w:rPr>
      </w:pPr>
    </w:p>
    <w:p w14:paraId="18E5EBF2" w14:textId="77777777" w:rsidR="001A7D64" w:rsidRPr="00571EEC" w:rsidRDefault="001A7D64" w:rsidP="001A7D64">
      <w:pPr>
        <w:ind w:left="720"/>
        <w:rPr>
          <w:b/>
          <w:noProof/>
          <w:sz w:val="20"/>
        </w:rPr>
      </w:pPr>
      <w:r w:rsidRPr="00571EEC">
        <w:rPr>
          <w:b/>
          <w:noProof/>
          <w:sz w:val="20"/>
        </w:rPr>
        <w:t>T0 Basic Research</w:t>
      </w:r>
    </w:p>
    <w:p w14:paraId="47995664" w14:textId="06ECC2C2" w:rsidR="001A7D64" w:rsidRPr="00571EEC" w:rsidRDefault="001A7D64" w:rsidP="001A7D64">
      <w:pPr>
        <w:ind w:left="720"/>
        <w:rPr>
          <w:noProof/>
          <w:sz w:val="20"/>
        </w:rPr>
      </w:pPr>
      <w:r w:rsidRPr="00571EEC">
        <w:rPr>
          <w:noProof/>
          <w:sz w:val="20"/>
        </w:rPr>
        <w:t xml:space="preserve">Basic research involves scientific exploration that can reveal fundamental mechanisms of biology, disease or behavior. Every stage of the translational research spectrum builds upon and informs basic research. </w:t>
      </w:r>
      <w:r>
        <w:rPr>
          <w:noProof/>
          <w:sz w:val="20"/>
        </w:rPr>
        <w:t xml:space="preserve">(Not funded by the </w:t>
      </w:r>
      <w:r w:rsidR="00F45DC0">
        <w:rPr>
          <w:noProof/>
          <w:sz w:val="20"/>
        </w:rPr>
        <w:t>T32</w:t>
      </w:r>
      <w:r>
        <w:rPr>
          <w:noProof/>
          <w:sz w:val="20"/>
        </w:rPr>
        <w:t xml:space="preserve"> grant)</w:t>
      </w:r>
    </w:p>
    <w:p w14:paraId="60940C00" w14:textId="77777777" w:rsidR="001A7D64" w:rsidRPr="00571EEC" w:rsidRDefault="001A7D64" w:rsidP="001A7D64">
      <w:pPr>
        <w:ind w:left="720"/>
        <w:rPr>
          <w:noProof/>
          <w:sz w:val="20"/>
        </w:rPr>
      </w:pPr>
    </w:p>
    <w:p w14:paraId="2A9D3564" w14:textId="77777777" w:rsidR="001A7D64" w:rsidRPr="00571EEC" w:rsidRDefault="001A7D64" w:rsidP="001A7D64">
      <w:pPr>
        <w:ind w:left="720"/>
        <w:rPr>
          <w:b/>
          <w:noProof/>
          <w:sz w:val="20"/>
        </w:rPr>
      </w:pPr>
      <w:r w:rsidRPr="00571EEC">
        <w:rPr>
          <w:b/>
          <w:noProof/>
          <w:sz w:val="20"/>
        </w:rPr>
        <w:t>T1 Preclinical Research</w:t>
      </w:r>
    </w:p>
    <w:p w14:paraId="6C160B8D" w14:textId="77777777" w:rsidR="001A7D64" w:rsidRPr="00571EEC" w:rsidRDefault="001A7D64" w:rsidP="001A7D64">
      <w:pPr>
        <w:ind w:left="720"/>
        <w:rPr>
          <w:noProof/>
          <w:sz w:val="20"/>
        </w:rPr>
      </w:pPr>
      <w:r w:rsidRPr="00571EEC">
        <w:rPr>
          <w:noProof/>
          <w:sz w:val="20"/>
        </w:rPr>
        <w:t>Preclinical research connects the basic science of disease with human medicine. During this stage, scientists develop model interventions to further understand the basis of a disease or disorder and find ways to treat it. Testing is carried out using cell or animal models of disease; samples of human or animal tissues; or computer-assisted simulations of drug, device or diagnostic interactions within living systems.</w:t>
      </w:r>
    </w:p>
    <w:p w14:paraId="24C61257" w14:textId="77777777" w:rsidR="001A7D64" w:rsidRPr="00571EEC" w:rsidRDefault="001A7D64" w:rsidP="001A7D64">
      <w:pPr>
        <w:ind w:left="720"/>
        <w:rPr>
          <w:noProof/>
          <w:sz w:val="20"/>
        </w:rPr>
      </w:pPr>
    </w:p>
    <w:p w14:paraId="5DBA5FA8" w14:textId="77777777" w:rsidR="001A7D64" w:rsidRPr="00571EEC" w:rsidRDefault="001A7D64" w:rsidP="001A7D64">
      <w:pPr>
        <w:ind w:left="720"/>
        <w:rPr>
          <w:b/>
          <w:noProof/>
          <w:sz w:val="20"/>
        </w:rPr>
      </w:pPr>
      <w:r w:rsidRPr="00571EEC">
        <w:rPr>
          <w:b/>
          <w:noProof/>
          <w:sz w:val="20"/>
        </w:rPr>
        <w:t>T2 Clinical Research</w:t>
      </w:r>
    </w:p>
    <w:p w14:paraId="51F497E2" w14:textId="77777777" w:rsidR="001A7D64" w:rsidRPr="00571EEC" w:rsidRDefault="001A7D64" w:rsidP="001A7D64">
      <w:pPr>
        <w:ind w:left="720"/>
        <w:rPr>
          <w:noProof/>
          <w:sz w:val="20"/>
        </w:rPr>
      </w:pPr>
      <w:r w:rsidRPr="00571EEC">
        <w:rPr>
          <w:noProof/>
          <w:sz w:val="20"/>
        </w:rPr>
        <w:t>Clinical research includes studies to better understand a disease in humans and relate this knowledge to findings in cell or animal models; testing and refinement of new technologies in people; testing of interventions for safety and effectiveness in those with or without disease; behavioral and observational studies; and outcomes and health services research. The goal of many clinical trials is to obtain data to support regulatory approval for an intervention.</w:t>
      </w:r>
    </w:p>
    <w:p w14:paraId="2F738980" w14:textId="77777777" w:rsidR="001A7D64" w:rsidRPr="00571EEC" w:rsidRDefault="001A7D64" w:rsidP="001A7D64">
      <w:pPr>
        <w:ind w:left="720"/>
        <w:rPr>
          <w:noProof/>
          <w:sz w:val="20"/>
        </w:rPr>
      </w:pPr>
    </w:p>
    <w:p w14:paraId="7E6EC984" w14:textId="77777777" w:rsidR="001A7D64" w:rsidRPr="00571EEC" w:rsidRDefault="001A7D64" w:rsidP="001A7D64">
      <w:pPr>
        <w:ind w:left="720"/>
        <w:rPr>
          <w:b/>
          <w:noProof/>
          <w:sz w:val="20"/>
        </w:rPr>
      </w:pPr>
      <w:r>
        <w:rPr>
          <w:b/>
          <w:noProof/>
          <w:sz w:val="20"/>
        </w:rPr>
        <w:t xml:space="preserve">T3 </w:t>
      </w:r>
      <w:r w:rsidRPr="00571EEC">
        <w:rPr>
          <w:b/>
          <w:noProof/>
          <w:sz w:val="20"/>
        </w:rPr>
        <w:t>Clinical Implementation</w:t>
      </w:r>
    </w:p>
    <w:p w14:paraId="7B35BADF" w14:textId="77777777" w:rsidR="001A7D64" w:rsidRPr="00571EEC" w:rsidRDefault="001A7D64" w:rsidP="001A7D64">
      <w:pPr>
        <w:ind w:left="720"/>
        <w:rPr>
          <w:noProof/>
          <w:sz w:val="20"/>
        </w:rPr>
      </w:pPr>
      <w:r w:rsidRPr="00571EEC">
        <w:rPr>
          <w:noProof/>
          <w:sz w:val="20"/>
        </w:rPr>
        <w:t>The clinical implementation stage of translation involves the adoption of interventions that have been demonstrated to be useful in a research environment into routine clinical care for the general population. This stage also includes implementation research to evaluate the results of clinical trials and to identify new clinical questions and gaps in care.</w:t>
      </w:r>
    </w:p>
    <w:p w14:paraId="574EE8D5" w14:textId="77777777" w:rsidR="001A7D64" w:rsidRPr="00571EEC" w:rsidRDefault="001A7D64" w:rsidP="001A7D64">
      <w:pPr>
        <w:ind w:left="720"/>
        <w:rPr>
          <w:noProof/>
          <w:sz w:val="20"/>
        </w:rPr>
      </w:pPr>
    </w:p>
    <w:p w14:paraId="09471BE8" w14:textId="77777777" w:rsidR="001A7D64" w:rsidRPr="00571EEC" w:rsidRDefault="001A7D64" w:rsidP="001A7D64">
      <w:pPr>
        <w:ind w:left="720"/>
        <w:rPr>
          <w:b/>
          <w:noProof/>
          <w:sz w:val="20"/>
        </w:rPr>
      </w:pPr>
      <w:r w:rsidRPr="00571EEC">
        <w:rPr>
          <w:b/>
          <w:noProof/>
          <w:sz w:val="20"/>
        </w:rPr>
        <w:t>T4 Public Health</w:t>
      </w:r>
    </w:p>
    <w:p w14:paraId="080655AC" w14:textId="77777777" w:rsidR="001A7D64" w:rsidRPr="0068380F" w:rsidRDefault="001A7D64" w:rsidP="001A7D64">
      <w:pPr>
        <w:ind w:left="720"/>
        <w:rPr>
          <w:noProof/>
          <w:sz w:val="20"/>
        </w:rPr>
      </w:pPr>
      <w:r w:rsidRPr="00571EEC">
        <w:rPr>
          <w:noProof/>
          <w:sz w:val="20"/>
        </w:rPr>
        <w:t>In this stage of translation, researchers study health outcomes at the population level to determine the effects of diseases and efforts to prevent, diagnose and treat them. Findings help guide scientists working to assess the effects of current interventions and to develop new ones.</w:t>
      </w:r>
    </w:p>
    <w:p w14:paraId="1279A570" w14:textId="47E0D721" w:rsidR="001A7D64" w:rsidRDefault="001A7D64" w:rsidP="001A7D64">
      <w:pPr>
        <w:rPr>
          <w:b/>
          <w:sz w:val="20"/>
        </w:rPr>
      </w:pPr>
    </w:p>
    <w:p w14:paraId="5FCC85BD" w14:textId="77777777" w:rsidR="001A7D64" w:rsidRPr="006156E8" w:rsidRDefault="001A7D64" w:rsidP="001A7D64">
      <w:pPr>
        <w:jc w:val="center"/>
        <w:rPr>
          <w:b/>
        </w:rPr>
      </w:pPr>
      <w:r w:rsidRPr="006156E8">
        <w:rPr>
          <w:b/>
        </w:rPr>
        <w:t>THE SPECTRUM OF TRANSLATIONAL HEALTH RESEARCH (T0 TO T4)</w:t>
      </w:r>
    </w:p>
    <w:p w14:paraId="44338B83" w14:textId="77777777" w:rsidR="001A7D64" w:rsidRPr="006156E8" w:rsidRDefault="001A7D64" w:rsidP="001A7D64">
      <w:pPr>
        <w:rPr>
          <w:noProof/>
          <w:sz w:val="18"/>
        </w:rPr>
      </w:pPr>
    </w:p>
    <w:p w14:paraId="087BF0FE" w14:textId="77777777" w:rsidR="001A7D64" w:rsidRPr="006156E8" w:rsidRDefault="001A7D64" w:rsidP="001A7D64">
      <w:pPr>
        <w:jc w:val="center"/>
      </w:pPr>
      <w:r w:rsidRPr="006156E8">
        <w:rPr>
          <w:noProof/>
          <w:lang w:bidi="ar-SA"/>
        </w:rPr>
        <w:drawing>
          <wp:inline distT="0" distB="0" distL="0" distR="0" wp14:anchorId="4D599633" wp14:editId="11BEDA7E">
            <wp:extent cx="5423248" cy="3697356"/>
            <wp:effectExtent l="0" t="0" r="6350" b="0"/>
            <wp:docPr id="1" name="Picture 1" descr="table with translational science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with translational science spectrum"/>
                    <pic:cNvPicPr/>
                  </pic:nvPicPr>
                  <pic:blipFill rotWithShape="1">
                    <a:blip r:embed="rId29"/>
                    <a:srcRect l="5891" t="18869" r="56428" b="16908"/>
                    <a:stretch/>
                  </pic:blipFill>
                  <pic:spPr bwMode="auto">
                    <a:xfrm>
                      <a:off x="0" y="0"/>
                      <a:ext cx="5458104" cy="3721119"/>
                    </a:xfrm>
                    <a:prstGeom prst="rect">
                      <a:avLst/>
                    </a:prstGeom>
                    <a:ln>
                      <a:noFill/>
                    </a:ln>
                    <a:extLst>
                      <a:ext uri="{53640926-AAD7-44D8-BBD7-CCE9431645EC}">
                        <a14:shadowObscured xmlns:a14="http://schemas.microsoft.com/office/drawing/2010/main"/>
                      </a:ext>
                    </a:extLst>
                  </pic:spPr>
                </pic:pic>
              </a:graphicData>
            </a:graphic>
          </wp:inline>
        </w:drawing>
      </w:r>
    </w:p>
    <w:p w14:paraId="15D8EFEE" w14:textId="592CA21C" w:rsidR="001A7D64" w:rsidRPr="00E32AF5" w:rsidRDefault="001A7D64" w:rsidP="006E5D7B">
      <w:pPr>
        <w:spacing w:after="120"/>
        <w:ind w:left="720"/>
        <w:rPr>
          <w:sz w:val="20"/>
        </w:rPr>
      </w:pPr>
      <w:r>
        <w:rPr>
          <w:sz w:val="16"/>
        </w:rPr>
        <w:t xml:space="preserve"> </w:t>
      </w:r>
      <w:r w:rsidR="005A5C42">
        <w:rPr>
          <w:sz w:val="16"/>
        </w:rPr>
        <w:t xml:space="preserve">           </w:t>
      </w:r>
      <w:r>
        <w:rPr>
          <w:sz w:val="16"/>
        </w:rPr>
        <w:t xml:space="preserve"> </w:t>
      </w:r>
      <w:r w:rsidRPr="006156E8">
        <w:rPr>
          <w:sz w:val="16"/>
        </w:rPr>
        <w:t xml:space="preserve">Source: </w:t>
      </w:r>
      <w:hyperlink r:id="rId30" w:history="1">
        <w:r w:rsidRPr="006156E8">
          <w:rPr>
            <w:rStyle w:val="Hyperlink"/>
            <w:sz w:val="16"/>
          </w:rPr>
          <w:t>http://catalyst.harvard.edu/pathfinder/</w:t>
        </w:r>
      </w:hyperlink>
      <w:r w:rsidRPr="006156E8">
        <w:rPr>
          <w:sz w:val="16"/>
        </w:rPr>
        <w:t xml:space="preserve"> accessed </w:t>
      </w:r>
      <w:r w:rsidR="005A6935">
        <w:rPr>
          <w:sz w:val="16"/>
        </w:rPr>
        <w:t>December</w:t>
      </w:r>
      <w:r>
        <w:rPr>
          <w:sz w:val="16"/>
        </w:rPr>
        <w:t xml:space="preserve"> 202</w:t>
      </w:r>
      <w:r w:rsidR="00CF6602">
        <w:rPr>
          <w:sz w:val="16"/>
        </w:rPr>
        <w:t>3</w:t>
      </w:r>
    </w:p>
    <w:p w14:paraId="77C1EF9C" w14:textId="298F2E78" w:rsidR="00674BDD" w:rsidRPr="00674BDD" w:rsidRDefault="00674BDD" w:rsidP="006E5D7B">
      <w:pPr>
        <w:spacing w:before="80"/>
        <w:rPr>
          <w:b/>
          <w:bCs/>
          <w:sz w:val="20"/>
          <w:szCs w:val="20"/>
        </w:rPr>
      </w:pPr>
      <w:r w:rsidRPr="00674BDD">
        <w:rPr>
          <w:b/>
          <w:bCs/>
          <w:sz w:val="20"/>
          <w:szCs w:val="20"/>
        </w:rPr>
        <w:t>Translational Science</w:t>
      </w:r>
    </w:p>
    <w:p w14:paraId="31475363" w14:textId="7FF0616A" w:rsidR="00674BDD" w:rsidRPr="00674BDD" w:rsidRDefault="00674BDD" w:rsidP="005F27F7">
      <w:pPr>
        <w:spacing w:before="120"/>
        <w:rPr>
          <w:sz w:val="20"/>
          <w:szCs w:val="20"/>
        </w:rPr>
      </w:pPr>
      <w:r w:rsidRPr="00674BDD">
        <w:rPr>
          <w:sz w:val="20"/>
          <w:szCs w:val="20"/>
        </w:rPr>
        <w:t>Translational science is distinct from translational research. The National Center for Advancing Translational Science defines it this way:</w:t>
      </w:r>
    </w:p>
    <w:p w14:paraId="084C1DB6" w14:textId="7D903C37" w:rsidR="00674BDD" w:rsidRPr="00674BDD" w:rsidRDefault="00674BDD" w:rsidP="006E5D7B">
      <w:pPr>
        <w:spacing w:before="80"/>
        <w:ind w:left="720"/>
        <w:rPr>
          <w:sz w:val="20"/>
          <w:szCs w:val="20"/>
        </w:rPr>
      </w:pPr>
      <w:r w:rsidRPr="00674BDD">
        <w:rPr>
          <w:sz w:val="20"/>
          <w:szCs w:val="20"/>
        </w:rPr>
        <w:t xml:space="preserve">Translational science is the field that generates scientific and operational innovations that overcome longstanding challenges along the translational research pipeline. These include scientific, operational, financial and </w:t>
      </w:r>
      <w:r w:rsidRPr="00674BDD">
        <w:rPr>
          <w:sz w:val="20"/>
          <w:szCs w:val="20"/>
        </w:rPr>
        <w:lastRenderedPageBreak/>
        <w:t>administrative innovations that transform the way that research is done, making it faster, more efficient, and more impactful.</w:t>
      </w:r>
      <w:r>
        <w:rPr>
          <w:rStyle w:val="FootnoteReference"/>
          <w:sz w:val="20"/>
          <w:szCs w:val="20"/>
        </w:rPr>
        <w:footnoteReference w:id="5"/>
      </w:r>
      <w:r w:rsidRPr="00674BDD">
        <w:rPr>
          <w:sz w:val="20"/>
          <w:szCs w:val="20"/>
        </w:rPr>
        <w:t xml:space="preserve"> </w:t>
      </w:r>
    </w:p>
    <w:p w14:paraId="60F8A5BE" w14:textId="1CA20F6E" w:rsidR="00674BDD" w:rsidRPr="005A5C42" w:rsidRDefault="00674BDD" w:rsidP="006E5D7B">
      <w:pPr>
        <w:spacing w:before="80"/>
        <w:rPr>
          <w:sz w:val="20"/>
          <w:szCs w:val="20"/>
        </w:rPr>
      </w:pPr>
      <w:r w:rsidRPr="005A5C42">
        <w:rPr>
          <w:sz w:val="20"/>
          <w:szCs w:val="20"/>
        </w:rPr>
        <w:t xml:space="preserve">NCATS has further defined </w:t>
      </w:r>
      <w:r w:rsidR="00D5363D">
        <w:rPr>
          <w:sz w:val="20"/>
          <w:szCs w:val="20"/>
        </w:rPr>
        <w:t>eight</w:t>
      </w:r>
      <w:r w:rsidRPr="005A5C42">
        <w:rPr>
          <w:sz w:val="20"/>
          <w:szCs w:val="20"/>
        </w:rPr>
        <w:t xml:space="preserve"> </w:t>
      </w:r>
      <w:r w:rsidR="005A5C42" w:rsidRPr="005A5C42">
        <w:rPr>
          <w:sz w:val="20"/>
          <w:szCs w:val="20"/>
        </w:rPr>
        <w:t>translational</w:t>
      </w:r>
      <w:r w:rsidRPr="005A5C42">
        <w:rPr>
          <w:sz w:val="20"/>
          <w:szCs w:val="20"/>
        </w:rPr>
        <w:t xml:space="preserve"> science principles to help investigators develop strategies for successful translational research.</w:t>
      </w:r>
    </w:p>
    <w:p w14:paraId="57F14AAB" w14:textId="77777777" w:rsidR="00674BDD" w:rsidRPr="005A5C42" w:rsidRDefault="00674BDD" w:rsidP="006E5D7B">
      <w:pPr>
        <w:pStyle w:val="ListParagraph"/>
        <w:numPr>
          <w:ilvl w:val="0"/>
          <w:numId w:val="47"/>
        </w:numPr>
        <w:spacing w:before="80"/>
        <w:rPr>
          <w:sz w:val="20"/>
          <w:szCs w:val="20"/>
        </w:rPr>
      </w:pPr>
      <w:r w:rsidRPr="005A5C42">
        <w:rPr>
          <w:sz w:val="20"/>
          <w:szCs w:val="20"/>
        </w:rPr>
        <w:t>Focus on pursuing scientific goals that address unmet scientific, patient or population health needs.</w:t>
      </w:r>
    </w:p>
    <w:p w14:paraId="7B7BBCC0" w14:textId="77777777" w:rsidR="00674BDD" w:rsidRPr="005A5C42" w:rsidRDefault="00674BDD" w:rsidP="006E5D7B">
      <w:pPr>
        <w:pStyle w:val="ListParagraph"/>
        <w:numPr>
          <w:ilvl w:val="0"/>
          <w:numId w:val="47"/>
        </w:numPr>
        <w:spacing w:before="80"/>
        <w:rPr>
          <w:sz w:val="20"/>
          <w:szCs w:val="20"/>
        </w:rPr>
      </w:pPr>
      <w:r w:rsidRPr="005A5C42">
        <w:rPr>
          <w:sz w:val="20"/>
          <w:szCs w:val="20"/>
        </w:rPr>
        <w:t>Develop innovations that address persistent challenges to advancing translational progress that are found across multiple research initiatives or projects, or span research on multiple diseases or conditions.</w:t>
      </w:r>
    </w:p>
    <w:p w14:paraId="38970198" w14:textId="77777777" w:rsidR="00674BDD" w:rsidRPr="005A5C42" w:rsidRDefault="00674BDD" w:rsidP="006E5D7B">
      <w:pPr>
        <w:pStyle w:val="ListParagraph"/>
        <w:numPr>
          <w:ilvl w:val="0"/>
          <w:numId w:val="47"/>
        </w:numPr>
        <w:spacing w:before="80"/>
        <w:rPr>
          <w:sz w:val="20"/>
          <w:szCs w:val="20"/>
        </w:rPr>
      </w:pPr>
      <w:r w:rsidRPr="005A5C42">
        <w:rPr>
          <w:sz w:val="20"/>
          <w:szCs w:val="20"/>
        </w:rPr>
        <w:t>Leverage creativity and innovation in research design, conduct, and facilitating factors, with the goal of increasing the impact of the research.</w:t>
      </w:r>
    </w:p>
    <w:p w14:paraId="7160214C" w14:textId="77777777" w:rsidR="00674BDD" w:rsidRPr="005A5C42" w:rsidRDefault="00674BDD" w:rsidP="006E5D7B">
      <w:pPr>
        <w:pStyle w:val="ListParagraph"/>
        <w:numPr>
          <w:ilvl w:val="0"/>
          <w:numId w:val="47"/>
        </w:numPr>
        <w:spacing w:before="80"/>
        <w:rPr>
          <w:sz w:val="20"/>
          <w:szCs w:val="20"/>
        </w:rPr>
      </w:pPr>
      <w:r w:rsidRPr="005A5C42">
        <w:rPr>
          <w:sz w:val="20"/>
          <w:szCs w:val="20"/>
        </w:rPr>
        <w:t>Engage team members with expertise across disciplines, fields, and professions to produce research that advances translation along the translational research continuum.</w:t>
      </w:r>
    </w:p>
    <w:p w14:paraId="356ACAAA" w14:textId="1F3C0F7E" w:rsidR="00674BDD" w:rsidRPr="005A5C42" w:rsidRDefault="00674BDD" w:rsidP="006E5D7B">
      <w:pPr>
        <w:pStyle w:val="ListParagraph"/>
        <w:numPr>
          <w:ilvl w:val="0"/>
          <w:numId w:val="47"/>
        </w:numPr>
        <w:spacing w:before="80"/>
        <w:rPr>
          <w:sz w:val="20"/>
          <w:szCs w:val="20"/>
        </w:rPr>
      </w:pPr>
      <w:r w:rsidRPr="005A5C42">
        <w:rPr>
          <w:sz w:val="20"/>
          <w:szCs w:val="20"/>
        </w:rPr>
        <w:t>Implement evidence-informed practices and scientific and operational innovations to accelerate the pace of translational research.</w:t>
      </w:r>
    </w:p>
    <w:p w14:paraId="70EE6D82" w14:textId="77777777" w:rsidR="00674BDD" w:rsidRPr="005A5C42" w:rsidRDefault="00674BDD" w:rsidP="006E5D7B">
      <w:pPr>
        <w:pStyle w:val="ListParagraph"/>
        <w:numPr>
          <w:ilvl w:val="0"/>
          <w:numId w:val="47"/>
        </w:numPr>
        <w:spacing w:before="80"/>
        <w:rPr>
          <w:sz w:val="20"/>
          <w:szCs w:val="20"/>
        </w:rPr>
      </w:pPr>
      <w:r w:rsidRPr="005A5C42">
        <w:rPr>
          <w:sz w:val="20"/>
          <w:szCs w:val="20"/>
        </w:rPr>
        <w:t>Leverage collaborations across agencies and sectors and engage patients and communities in research to advance translational progress.</w:t>
      </w:r>
    </w:p>
    <w:p w14:paraId="7EC243AB" w14:textId="1DD7E7E0" w:rsidR="00674BDD" w:rsidRPr="00C25494" w:rsidRDefault="00674BDD" w:rsidP="00C25494">
      <w:pPr>
        <w:pStyle w:val="ListParagraph"/>
        <w:numPr>
          <w:ilvl w:val="0"/>
          <w:numId w:val="47"/>
        </w:numPr>
        <w:spacing w:before="80"/>
        <w:rPr>
          <w:sz w:val="20"/>
          <w:szCs w:val="20"/>
        </w:rPr>
      </w:pPr>
      <w:r w:rsidRPr="005A5C42">
        <w:rPr>
          <w:sz w:val="20"/>
          <w:szCs w:val="20"/>
        </w:rPr>
        <w:t>Develop ambitious research questions and address them with rigorous and robust methods toward generating reproducible findings that contribute to advancing translation</w:t>
      </w:r>
      <w:r w:rsidRPr="00C25494">
        <w:rPr>
          <w:sz w:val="20"/>
          <w:szCs w:val="20"/>
        </w:rPr>
        <w:t>.</w:t>
      </w:r>
      <w:r w:rsidR="005A5C42" w:rsidRPr="00C25494">
        <w:rPr>
          <w:rStyle w:val="FootnoteReference"/>
          <w:sz w:val="20"/>
          <w:szCs w:val="20"/>
        </w:rPr>
        <w:t xml:space="preserve"> </w:t>
      </w:r>
      <w:r w:rsidR="005A5C42" w:rsidRPr="005A5C42">
        <w:rPr>
          <w:rStyle w:val="FootnoteReference"/>
          <w:sz w:val="20"/>
          <w:szCs w:val="20"/>
        </w:rPr>
        <w:footnoteReference w:id="6"/>
      </w:r>
    </w:p>
    <w:p w14:paraId="52A72D21" w14:textId="77777777" w:rsidR="005A5C42" w:rsidRPr="005A5C42" w:rsidRDefault="005A5C42" w:rsidP="005A5C42">
      <w:pPr>
        <w:pStyle w:val="ListParagraph"/>
        <w:spacing w:before="100"/>
        <w:ind w:left="720" w:firstLine="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0A0" w:firstRow="1" w:lastRow="0" w:firstColumn="1" w:lastColumn="0" w:noHBand="0" w:noVBand="0"/>
      </w:tblPr>
      <w:tblGrid>
        <w:gridCol w:w="9576"/>
      </w:tblGrid>
      <w:tr w:rsidR="001A7D64" w:rsidRPr="00703683" w14:paraId="2C36B99B" w14:textId="77777777" w:rsidTr="00DA6372">
        <w:tc>
          <w:tcPr>
            <w:tcW w:w="9576" w:type="dxa"/>
            <w:shd w:val="clear" w:color="auto" w:fill="737373"/>
          </w:tcPr>
          <w:p w14:paraId="424A01E0" w14:textId="77777777" w:rsidR="001A7D64" w:rsidRPr="00703683" w:rsidRDefault="001A7D64" w:rsidP="00DA6372">
            <w:pPr>
              <w:adjustRightInd w:val="0"/>
              <w:spacing w:after="120"/>
              <w:rPr>
                <w:rFonts w:eastAsia="Times New Roman"/>
                <w:b/>
                <w:bCs/>
                <w:color w:val="FFFFFF"/>
              </w:rPr>
            </w:pPr>
            <w:r>
              <w:rPr>
                <w:rFonts w:eastAsia="Times New Roman"/>
                <w:b/>
                <w:bCs/>
                <w:color w:val="FFFFFF"/>
              </w:rPr>
              <w:t xml:space="preserve">Appendix 2: </w:t>
            </w:r>
            <w:r w:rsidRPr="00703683">
              <w:rPr>
                <w:rFonts w:eastAsia="Times New Roman"/>
                <w:b/>
                <w:bCs/>
                <w:color w:val="FFFFFF"/>
              </w:rPr>
              <w:t xml:space="preserve">Core Competencies </w:t>
            </w:r>
            <w:r w:rsidRPr="00703683">
              <w:rPr>
                <w:b/>
                <w:color w:val="FFFFFF" w:themeColor="background1"/>
              </w:rPr>
              <w:t>for Clinical and Translational Investigator Training</w:t>
            </w:r>
          </w:p>
        </w:tc>
      </w:tr>
    </w:tbl>
    <w:p w14:paraId="4A7B30DF" w14:textId="692285D4" w:rsidR="001A7D64" w:rsidRDefault="001A7D64" w:rsidP="001A7D64">
      <w:pPr>
        <w:adjustRightInd w:val="0"/>
        <w:rPr>
          <w:rFonts w:eastAsia="Times New Roman"/>
          <w:bCs/>
        </w:rPr>
      </w:pPr>
    </w:p>
    <w:p w14:paraId="13AB7EF3" w14:textId="77777777" w:rsidR="000F6D0E" w:rsidRDefault="000F6D0E" w:rsidP="000F6D0E">
      <w:pPr>
        <w:jc w:val="center"/>
      </w:pPr>
      <w:r>
        <w:rPr>
          <w:noProof/>
          <w:lang w:bidi="ar-SA"/>
        </w:rPr>
        <w:drawing>
          <wp:inline distT="0" distB="0" distL="0" distR="0" wp14:anchorId="0F2D0C17" wp14:editId="69D7CF34">
            <wp:extent cx="4640238" cy="3583724"/>
            <wp:effectExtent l="0" t="0" r="8255" b="0"/>
            <wp:docPr id="4" name="Picture 4" descr="Helix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lix Diagra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58826" cy="3598080"/>
                    </a:xfrm>
                    <a:prstGeom prst="rect">
                      <a:avLst/>
                    </a:prstGeom>
                    <a:noFill/>
                    <a:ln>
                      <a:noFill/>
                    </a:ln>
                  </pic:spPr>
                </pic:pic>
              </a:graphicData>
            </a:graphic>
          </wp:inline>
        </w:drawing>
      </w:r>
    </w:p>
    <w:p w14:paraId="3531ED92" w14:textId="77777777" w:rsidR="000F6D0E" w:rsidRPr="000F6D0E" w:rsidRDefault="000F6D0E" w:rsidP="005A5C42">
      <w:pPr>
        <w:spacing w:before="120"/>
        <w:ind w:left="1440" w:firstLine="720"/>
        <w:rPr>
          <w:sz w:val="16"/>
          <w:szCs w:val="16"/>
        </w:rPr>
      </w:pPr>
      <w:r w:rsidRPr="000F6D0E">
        <w:rPr>
          <w:sz w:val="16"/>
          <w:szCs w:val="16"/>
        </w:rPr>
        <w:t xml:space="preserve">Source: ACS </w:t>
      </w:r>
      <w:proofErr w:type="spellStart"/>
      <w:r w:rsidRPr="000F6D0E">
        <w:rPr>
          <w:sz w:val="16"/>
          <w:szCs w:val="16"/>
        </w:rPr>
        <w:t>Pharmacol</w:t>
      </w:r>
      <w:proofErr w:type="spellEnd"/>
      <w:r w:rsidRPr="000F6D0E">
        <w:rPr>
          <w:sz w:val="16"/>
          <w:szCs w:val="16"/>
        </w:rPr>
        <w:t xml:space="preserve">. Transl. Sci. 2019, 2, 3, 213-216. </w:t>
      </w:r>
      <w:hyperlink r:id="rId32" w:history="1">
        <w:r w:rsidRPr="000F6D0E">
          <w:rPr>
            <w:rStyle w:val="Hyperlink"/>
            <w:sz w:val="16"/>
            <w:szCs w:val="16"/>
          </w:rPr>
          <w:t>https://doi.org/10.1021/acsptsci.9b00022</w:t>
        </w:r>
      </w:hyperlink>
      <w:r w:rsidRPr="000F6D0E">
        <w:rPr>
          <w:sz w:val="16"/>
          <w:szCs w:val="16"/>
        </w:rPr>
        <w:t xml:space="preserve"> </w:t>
      </w:r>
    </w:p>
    <w:p w14:paraId="6E792ABB" w14:textId="77777777" w:rsidR="000F6D0E" w:rsidRPr="00703683" w:rsidRDefault="000F6D0E" w:rsidP="001A7D64">
      <w:pPr>
        <w:adjustRightInd w:val="0"/>
        <w:rPr>
          <w:rFonts w:eastAsia="Times New Roman"/>
          <w:bCs/>
        </w:rPr>
      </w:pPr>
    </w:p>
    <w:p w14:paraId="730EB260" w14:textId="77777777" w:rsidR="001A7D64" w:rsidRPr="005A5C42" w:rsidRDefault="001A7D64" w:rsidP="001A7D64">
      <w:pPr>
        <w:rPr>
          <w:sz w:val="20"/>
          <w:szCs w:val="20"/>
        </w:rPr>
      </w:pPr>
      <w:r w:rsidRPr="005A5C42">
        <w:rPr>
          <w:sz w:val="20"/>
          <w:szCs w:val="20"/>
        </w:rPr>
        <w:t xml:space="preserve">The task of CTSA education programs is to prepare the next generation of investigators to conduct clinical and translational research that will address the health care challenges faced in the United States. Creating a recognizable discipline centered on clinical and translational science will help build this workforce. To help establish the discipline, the CTSA Education and Career Development Key Function Committee has drafted national standards for core competencies in clinical and translational science. </w:t>
      </w:r>
    </w:p>
    <w:p w14:paraId="15DE0523" w14:textId="77777777" w:rsidR="001A7D64" w:rsidRPr="005A5C42" w:rsidRDefault="001A7D64" w:rsidP="001A7D64">
      <w:pPr>
        <w:rPr>
          <w:sz w:val="20"/>
          <w:szCs w:val="20"/>
        </w:rPr>
      </w:pPr>
    </w:p>
    <w:p w14:paraId="0177D7BA" w14:textId="77777777" w:rsidR="001A7D64" w:rsidRPr="005A5C42" w:rsidRDefault="001A7D64" w:rsidP="001A7D64">
      <w:pPr>
        <w:rPr>
          <w:sz w:val="20"/>
          <w:szCs w:val="20"/>
        </w:rPr>
      </w:pPr>
      <w:r w:rsidRPr="005A5C42">
        <w:rPr>
          <w:sz w:val="20"/>
          <w:szCs w:val="20"/>
        </w:rPr>
        <w:lastRenderedPageBreak/>
        <w:t xml:space="preserve">The thematic competencies identify common, basic elements that should shape the training experiences of junior investigators by defining skills, attitudes and behaviors that can be shared across multidisciplinary teams of clinician-scientists. The overall goal is to create a competency-based education for training clinician-scientists that will define the discipline of clinical and translational science. </w:t>
      </w:r>
    </w:p>
    <w:p w14:paraId="6D9B9D09" w14:textId="77777777" w:rsidR="001A7D64" w:rsidRPr="005A5C42" w:rsidRDefault="001A7D64" w:rsidP="001A7D64">
      <w:pPr>
        <w:jc w:val="both"/>
        <w:rPr>
          <w:sz w:val="20"/>
          <w:szCs w:val="20"/>
        </w:rPr>
      </w:pPr>
    </w:p>
    <w:p w14:paraId="05E45165" w14:textId="77777777" w:rsidR="001A7D64" w:rsidRPr="005A5C42" w:rsidRDefault="001A7D64" w:rsidP="001A7D64">
      <w:pPr>
        <w:jc w:val="both"/>
        <w:rPr>
          <w:sz w:val="20"/>
          <w:szCs w:val="20"/>
          <w:u w:val="single"/>
        </w:rPr>
      </w:pPr>
      <w:r w:rsidRPr="005A5C42">
        <w:rPr>
          <w:sz w:val="20"/>
          <w:szCs w:val="20"/>
          <w:u w:val="single"/>
        </w:rPr>
        <w:t>Research Methods</w:t>
      </w:r>
    </w:p>
    <w:p w14:paraId="231336BB" w14:textId="77777777" w:rsidR="001A7D64" w:rsidRPr="005A5C42" w:rsidRDefault="001A7D64" w:rsidP="001A7D64">
      <w:pPr>
        <w:jc w:val="both"/>
        <w:rPr>
          <w:sz w:val="20"/>
          <w:szCs w:val="20"/>
          <w:u w:val="single"/>
        </w:rPr>
      </w:pPr>
    </w:p>
    <w:p w14:paraId="33276FC3"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Identify major clinical/public health problems and relevant translational research questions</w:t>
      </w:r>
    </w:p>
    <w:p w14:paraId="0AF75ECA"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Identify, interpret, and critique literature and assess the state of knowledge regarding a problem</w:t>
      </w:r>
    </w:p>
    <w:p w14:paraId="4EFC21C8"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Know how to design a study protocol for clinical and translational research</w:t>
      </w:r>
    </w:p>
    <w:p w14:paraId="39A8CA8D"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Understand study methods, design and implementation</w:t>
      </w:r>
    </w:p>
    <w:p w14:paraId="1B6F5559"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Use appropriate laboratory, clinical, and population research methods</w:t>
      </w:r>
    </w:p>
    <w:p w14:paraId="1929EDCF"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Understand the principles of the conduct of responsible research</w:t>
      </w:r>
    </w:p>
    <w:p w14:paraId="7894D3B2" w14:textId="77777777" w:rsidR="001A7D64" w:rsidRPr="005A5C42" w:rsidRDefault="001A7D64" w:rsidP="001A7D64">
      <w:pPr>
        <w:jc w:val="both"/>
        <w:rPr>
          <w:sz w:val="20"/>
          <w:szCs w:val="20"/>
        </w:rPr>
      </w:pPr>
    </w:p>
    <w:p w14:paraId="008A4808" w14:textId="77777777" w:rsidR="001A7D64" w:rsidRPr="005A5C42" w:rsidRDefault="001A7D64" w:rsidP="001A7D64">
      <w:pPr>
        <w:jc w:val="both"/>
        <w:rPr>
          <w:sz w:val="20"/>
          <w:szCs w:val="20"/>
          <w:u w:val="single"/>
        </w:rPr>
      </w:pPr>
      <w:r w:rsidRPr="005A5C42">
        <w:rPr>
          <w:sz w:val="20"/>
          <w:szCs w:val="20"/>
          <w:u w:val="single"/>
        </w:rPr>
        <w:t>Analysis, Statistics, and Informatics</w:t>
      </w:r>
    </w:p>
    <w:p w14:paraId="53FA11D4" w14:textId="77777777" w:rsidR="001A7D64" w:rsidRPr="005A5C42" w:rsidRDefault="001A7D64" w:rsidP="001A7D64">
      <w:pPr>
        <w:jc w:val="both"/>
        <w:rPr>
          <w:sz w:val="20"/>
          <w:szCs w:val="20"/>
          <w:u w:val="single"/>
        </w:rPr>
      </w:pPr>
    </w:p>
    <w:p w14:paraId="3B8AD154"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Be able to use appropriate statistical methods and conduct relevant analysis</w:t>
      </w:r>
    </w:p>
    <w:p w14:paraId="578D4441"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Be competent in appropriate bioinformatics</w:t>
      </w:r>
    </w:p>
    <w:p w14:paraId="6180490E" w14:textId="77777777" w:rsidR="001A7D64" w:rsidRPr="005A5C42" w:rsidRDefault="001A7D64" w:rsidP="001A7D64">
      <w:pPr>
        <w:jc w:val="both"/>
        <w:rPr>
          <w:sz w:val="20"/>
          <w:szCs w:val="20"/>
        </w:rPr>
      </w:pPr>
    </w:p>
    <w:p w14:paraId="117F76F4" w14:textId="4BE0AF98" w:rsidR="001A7D64" w:rsidRPr="005A5C42" w:rsidRDefault="001A7D64" w:rsidP="001A7D64">
      <w:pPr>
        <w:jc w:val="both"/>
        <w:rPr>
          <w:sz w:val="20"/>
          <w:szCs w:val="20"/>
          <w:u w:val="single"/>
        </w:rPr>
      </w:pPr>
      <w:r w:rsidRPr="005A5C42">
        <w:rPr>
          <w:sz w:val="20"/>
          <w:szCs w:val="20"/>
          <w:u w:val="single"/>
        </w:rPr>
        <w:t xml:space="preserve">Community </w:t>
      </w:r>
      <w:r w:rsidR="006D05D4">
        <w:rPr>
          <w:sz w:val="20"/>
          <w:szCs w:val="20"/>
          <w:u w:val="single"/>
        </w:rPr>
        <w:t>and</w:t>
      </w:r>
      <w:r w:rsidRPr="005A5C42">
        <w:rPr>
          <w:sz w:val="20"/>
          <w:szCs w:val="20"/>
          <w:u w:val="single"/>
        </w:rPr>
        <w:t xml:space="preserve"> Communications</w:t>
      </w:r>
    </w:p>
    <w:p w14:paraId="62033273" w14:textId="77777777" w:rsidR="001A7D64" w:rsidRPr="005A5C42" w:rsidRDefault="001A7D64" w:rsidP="001A7D64">
      <w:pPr>
        <w:jc w:val="both"/>
        <w:rPr>
          <w:sz w:val="20"/>
          <w:szCs w:val="20"/>
          <w:u w:val="single"/>
        </w:rPr>
      </w:pPr>
    </w:p>
    <w:p w14:paraId="2FB34E61"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Understand the principles of community engagement in clinical and translational research</w:t>
      </w:r>
    </w:p>
    <w:p w14:paraId="0CD2A899"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Navigate competently among diverse populations and cultures</w:t>
      </w:r>
    </w:p>
    <w:p w14:paraId="089AA265"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Be able to communicate scientific findings to your peers and to disseminate scientific knowledge to those outside your field, including other scientists, university administrators, policy makers, and the public</w:t>
      </w:r>
    </w:p>
    <w:p w14:paraId="2F54A1A2" w14:textId="77777777" w:rsidR="001A7D64" w:rsidRPr="005A5C42" w:rsidRDefault="001A7D64" w:rsidP="001A7D64">
      <w:pPr>
        <w:jc w:val="both"/>
        <w:rPr>
          <w:sz w:val="20"/>
          <w:szCs w:val="20"/>
        </w:rPr>
      </w:pPr>
    </w:p>
    <w:p w14:paraId="5CC98C61" w14:textId="445DEDD3" w:rsidR="001A7D64" w:rsidRPr="005A5C42" w:rsidRDefault="001A7D64" w:rsidP="001A7D64">
      <w:pPr>
        <w:jc w:val="both"/>
        <w:rPr>
          <w:sz w:val="20"/>
          <w:szCs w:val="20"/>
          <w:u w:val="single"/>
        </w:rPr>
      </w:pPr>
      <w:r w:rsidRPr="005A5C42">
        <w:rPr>
          <w:sz w:val="20"/>
          <w:szCs w:val="20"/>
          <w:u w:val="single"/>
        </w:rPr>
        <w:t xml:space="preserve">Leadership </w:t>
      </w:r>
      <w:r w:rsidR="006D05D4">
        <w:rPr>
          <w:sz w:val="20"/>
          <w:szCs w:val="20"/>
          <w:u w:val="single"/>
        </w:rPr>
        <w:t>and</w:t>
      </w:r>
      <w:r w:rsidRPr="005A5C42">
        <w:rPr>
          <w:sz w:val="20"/>
          <w:szCs w:val="20"/>
          <w:u w:val="single"/>
        </w:rPr>
        <w:t xml:space="preserve"> </w:t>
      </w:r>
      <w:r w:rsidR="00921FF9" w:rsidRPr="005A5C42">
        <w:rPr>
          <w:sz w:val="20"/>
          <w:szCs w:val="20"/>
          <w:u w:val="single"/>
        </w:rPr>
        <w:t>Team Science</w:t>
      </w:r>
    </w:p>
    <w:p w14:paraId="3B1B5ED9" w14:textId="77777777" w:rsidR="001A7D64" w:rsidRPr="005A5C42" w:rsidRDefault="001A7D64" w:rsidP="001A7D64">
      <w:pPr>
        <w:jc w:val="both"/>
        <w:rPr>
          <w:sz w:val="20"/>
          <w:szCs w:val="20"/>
          <w:u w:val="single"/>
        </w:rPr>
      </w:pPr>
    </w:p>
    <w:p w14:paraId="24127D1B"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Participate in cross-disciplinary training and mentoring</w:t>
      </w:r>
    </w:p>
    <w:p w14:paraId="74563937"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Demonstrate leadership and professionalism</w:t>
      </w:r>
    </w:p>
    <w:p w14:paraId="2ADDECF7" w14:textId="77777777" w:rsidR="001A7D64" w:rsidRPr="005A5C42" w:rsidRDefault="001A7D64" w:rsidP="001A7D64">
      <w:pPr>
        <w:pStyle w:val="ListParagraph"/>
        <w:widowControl/>
        <w:numPr>
          <w:ilvl w:val="0"/>
          <w:numId w:val="38"/>
        </w:numPr>
        <w:autoSpaceDE/>
        <w:autoSpaceDN/>
        <w:contextualSpacing/>
        <w:rPr>
          <w:sz w:val="20"/>
          <w:szCs w:val="20"/>
        </w:rPr>
      </w:pPr>
      <w:r w:rsidRPr="005A5C42">
        <w:rPr>
          <w:sz w:val="20"/>
          <w:szCs w:val="20"/>
        </w:rPr>
        <w:t>Engage in translational teamwork</w:t>
      </w:r>
    </w:p>
    <w:p w14:paraId="1ED88E7C" w14:textId="77777777" w:rsidR="001A7D64" w:rsidRPr="005A5C42" w:rsidRDefault="001A7D64" w:rsidP="001A7D64">
      <w:pPr>
        <w:ind w:left="360"/>
        <w:rPr>
          <w:sz w:val="20"/>
          <w:szCs w:val="20"/>
        </w:rPr>
      </w:pPr>
    </w:p>
    <w:p w14:paraId="784F6294" w14:textId="65ABE143" w:rsidR="004B6A87" w:rsidRPr="005A5C42" w:rsidRDefault="001A7D64" w:rsidP="001A7D64">
      <w:pPr>
        <w:rPr>
          <w:sz w:val="20"/>
          <w:szCs w:val="20"/>
        </w:rPr>
      </w:pPr>
      <w:r w:rsidRPr="005A5C42">
        <w:rPr>
          <w:sz w:val="20"/>
          <w:szCs w:val="20"/>
        </w:rPr>
        <w:t xml:space="preserve">(More information: </w:t>
      </w:r>
      <w:hyperlink r:id="rId33" w:history="1">
        <w:r w:rsidR="004B6A87" w:rsidRPr="005A5C42">
          <w:rPr>
            <w:rStyle w:val="Hyperlink"/>
            <w:sz w:val="20"/>
            <w:szCs w:val="20"/>
          </w:rPr>
          <w:t>https://clic-ctsa.org/sites/default/files/CTSA_Core_Competencies_final_2011.pdf</w:t>
        </w:r>
      </w:hyperlink>
      <w:r w:rsidR="004B6A87" w:rsidRPr="005A5C42">
        <w:rPr>
          <w:sz w:val="20"/>
          <w:szCs w:val="20"/>
        </w:rPr>
        <w:t xml:space="preserve"> and</w:t>
      </w:r>
    </w:p>
    <w:p w14:paraId="5D827F90" w14:textId="64B67702" w:rsidR="000F6D0E" w:rsidRPr="005A5C42" w:rsidRDefault="000F6D0E" w:rsidP="001A7D64">
      <w:pPr>
        <w:rPr>
          <w:sz w:val="20"/>
          <w:szCs w:val="20"/>
        </w:rPr>
      </w:pPr>
      <w:hyperlink r:id="rId34" w:history="1">
        <w:r w:rsidRPr="005A5C42">
          <w:rPr>
            <w:rStyle w:val="Hyperlink"/>
            <w:sz w:val="20"/>
            <w:szCs w:val="20"/>
          </w:rPr>
          <w:t>https://clic-ctsa.org/education/competencies</w:t>
        </w:r>
      </w:hyperlink>
      <w:r w:rsidRPr="005A5C42">
        <w:rPr>
          <w:sz w:val="20"/>
          <w:szCs w:val="20"/>
        </w:rPr>
        <w:t xml:space="preserve">  (accessed </w:t>
      </w:r>
      <w:r w:rsidR="005A5C42">
        <w:rPr>
          <w:sz w:val="20"/>
          <w:szCs w:val="20"/>
        </w:rPr>
        <w:t>December</w:t>
      </w:r>
      <w:r w:rsidRPr="005A5C42">
        <w:rPr>
          <w:sz w:val="20"/>
          <w:szCs w:val="20"/>
        </w:rPr>
        <w:t xml:space="preserve"> 20</w:t>
      </w:r>
      <w:r w:rsidR="005A5C42">
        <w:rPr>
          <w:sz w:val="20"/>
          <w:szCs w:val="20"/>
        </w:rPr>
        <w:t>23</w:t>
      </w:r>
      <w:r w:rsidRPr="005A5C42">
        <w:rPr>
          <w:sz w:val="20"/>
          <w:szCs w:val="20"/>
        </w:rPr>
        <w:t>)</w:t>
      </w:r>
    </w:p>
    <w:p w14:paraId="18F8C1A2" w14:textId="77777777" w:rsidR="000F6D0E" w:rsidRPr="005A5C42" w:rsidRDefault="000F6D0E" w:rsidP="001A7D64">
      <w:pPr>
        <w:rPr>
          <w:sz w:val="20"/>
          <w:szCs w:val="20"/>
        </w:rPr>
      </w:pPr>
    </w:p>
    <w:p w14:paraId="2B99ED85" w14:textId="77777777" w:rsidR="001A7D64" w:rsidRDefault="001A7D64" w:rsidP="001A7D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0A0" w:firstRow="1" w:lastRow="0" w:firstColumn="1" w:lastColumn="0" w:noHBand="0" w:noVBand="0"/>
      </w:tblPr>
      <w:tblGrid>
        <w:gridCol w:w="10075"/>
      </w:tblGrid>
      <w:tr w:rsidR="001A7D64" w:rsidRPr="00703683" w14:paraId="5A62A01C" w14:textId="77777777" w:rsidTr="006B7774">
        <w:tc>
          <w:tcPr>
            <w:tcW w:w="10075" w:type="dxa"/>
            <w:shd w:val="clear" w:color="auto" w:fill="737373"/>
          </w:tcPr>
          <w:p w14:paraId="45048B59" w14:textId="742B4274" w:rsidR="001A7D64" w:rsidRPr="00703683" w:rsidRDefault="001A7D64" w:rsidP="00DA6372">
            <w:pPr>
              <w:adjustRightInd w:val="0"/>
              <w:spacing w:after="120"/>
              <w:rPr>
                <w:rFonts w:eastAsia="Times New Roman"/>
                <w:b/>
                <w:bCs/>
                <w:color w:val="FFFFFF"/>
              </w:rPr>
            </w:pPr>
            <w:r>
              <w:rPr>
                <w:rFonts w:eastAsia="Times New Roman"/>
                <w:b/>
                <w:bCs/>
                <w:color w:val="FFFFFF"/>
              </w:rPr>
              <w:lastRenderedPageBreak/>
              <w:t xml:space="preserve">Appendix 3: </w:t>
            </w:r>
            <w:r w:rsidR="006B7774" w:rsidRPr="006B7774">
              <w:rPr>
                <w:rFonts w:eastAsia="Times New Roman"/>
                <w:b/>
                <w:bCs/>
                <w:color w:val="FFFFFF"/>
              </w:rPr>
              <w:t>Graduate Interdisciplinary Specialization in Biomedical Clinical and Translational Science</w:t>
            </w:r>
          </w:p>
        </w:tc>
      </w:tr>
    </w:tbl>
    <w:p w14:paraId="14A536A7" w14:textId="77777777" w:rsidR="001A7D64" w:rsidRPr="000013DC" w:rsidRDefault="001A7D64" w:rsidP="001A7D64"/>
    <w:p w14:paraId="212E6E66" w14:textId="65A64D50" w:rsidR="001A7D64" w:rsidRPr="00BE746A" w:rsidRDefault="001A7D64" w:rsidP="001A7D64">
      <w:bookmarkStart w:id="0" w:name="_Hlk126241663"/>
      <w:r w:rsidRPr="00BE746A">
        <w:t>The goal of the Graduate Interdisciplinary Specialization in Biomedical Clinical and Translational Science (</w:t>
      </w:r>
      <w:r w:rsidR="0040003D" w:rsidRPr="0078536B">
        <w:rPr>
          <w:rFonts w:eastAsia="Times New Roman"/>
          <w:bCs/>
          <w:color w:val="000000" w:themeColor="text1"/>
        </w:rPr>
        <w:t>BIOMCLT-IS</w:t>
      </w:r>
      <w:r w:rsidRPr="00BE746A">
        <w:t xml:space="preserve">) is to prepare graduate and professional students to be actively engaged in the field of clinical and translational science through academic training and research. </w:t>
      </w:r>
    </w:p>
    <w:p w14:paraId="3186477D" w14:textId="77777777" w:rsidR="0040003D" w:rsidRDefault="0040003D" w:rsidP="001A7D64"/>
    <w:p w14:paraId="0696EC75" w14:textId="37F0F225" w:rsidR="001A7D64" w:rsidRPr="00BE746A" w:rsidRDefault="001A7D64" w:rsidP="001A7D64">
      <w:r w:rsidRPr="00BE746A">
        <w:t xml:space="preserve">As defined by the Ohio State University Graduate School, a graduate interdisciplinary specialization (GIS) involves two or more graduate programs outside the student's home program. Completion of a GIS is noted on the student's transcript. </w:t>
      </w:r>
    </w:p>
    <w:bookmarkEnd w:id="0"/>
    <w:p w14:paraId="66F9E88B" w14:textId="77777777" w:rsidR="001A7D64" w:rsidRPr="00BE746A" w:rsidRDefault="001A7D64" w:rsidP="001A7D64"/>
    <w:p w14:paraId="1C5B0480" w14:textId="77777777" w:rsidR="001A7D64" w:rsidRPr="00BE746A" w:rsidRDefault="001A7D64" w:rsidP="001A7D64">
      <w:r w:rsidRPr="00BE746A">
        <w:t>The core course in this program focuses on the basic components of clinical and translational science, while the electives allow students to pursue topics across the other health sciences colleges for an interdisciplinary experience.</w:t>
      </w:r>
    </w:p>
    <w:p w14:paraId="6AC85A78" w14:textId="77777777" w:rsidR="001A7D64" w:rsidRPr="00BE746A" w:rsidRDefault="001A7D64" w:rsidP="001A7D64"/>
    <w:p w14:paraId="2343A1BC" w14:textId="77777777" w:rsidR="001A7D64" w:rsidRPr="00BE746A" w:rsidRDefault="001A7D64" w:rsidP="001A7D64">
      <w:pPr>
        <w:rPr>
          <w:b/>
        </w:rPr>
      </w:pPr>
      <w:r w:rsidRPr="00BE746A">
        <w:rPr>
          <w:b/>
        </w:rPr>
        <w:t>Curriculum Requirements</w:t>
      </w:r>
    </w:p>
    <w:p w14:paraId="74A071C0" w14:textId="77777777" w:rsidR="001A7D64" w:rsidRPr="00BE746A" w:rsidRDefault="001A7D64" w:rsidP="001A7D64"/>
    <w:p w14:paraId="4A38C564" w14:textId="7FBA6A95" w:rsidR="001A7D64" w:rsidRPr="00BE746A" w:rsidRDefault="001A7D64" w:rsidP="001A7D64">
      <w:pPr>
        <w:pStyle w:val="ListParagraph"/>
        <w:widowControl/>
        <w:numPr>
          <w:ilvl w:val="0"/>
          <w:numId w:val="39"/>
        </w:numPr>
        <w:autoSpaceDE/>
        <w:autoSpaceDN/>
        <w:contextualSpacing/>
      </w:pPr>
      <w:r w:rsidRPr="00BE746A">
        <w:t xml:space="preserve">All students enrolled in the GISBCTS must take PUBHEPI 6412 Conducting and Communicating Research in Clinical and Translational Science. This is a </w:t>
      </w:r>
      <w:r w:rsidR="008C56D0" w:rsidRPr="00BE746A">
        <w:t>2-credit</w:t>
      </w:r>
      <w:r w:rsidRPr="00BE746A">
        <w:t xml:space="preserve"> hour course offered each Autumn semester by the College of Public Health. It is recommended, but not required, that this course be taken first.</w:t>
      </w:r>
    </w:p>
    <w:p w14:paraId="7EF963DE" w14:textId="77777777" w:rsidR="001A7D64" w:rsidRPr="00BE746A" w:rsidRDefault="001A7D64" w:rsidP="001A7D64">
      <w:pPr>
        <w:pStyle w:val="ListParagraph"/>
        <w:widowControl/>
        <w:numPr>
          <w:ilvl w:val="0"/>
          <w:numId w:val="39"/>
        </w:numPr>
        <w:autoSpaceDE/>
        <w:autoSpaceDN/>
        <w:contextualSpacing/>
      </w:pPr>
      <w:r w:rsidRPr="00BE746A">
        <w:t>Most of the participating colleges have internal procedures that are required to enroll in their courses, such as contacting the instructor. For most of these courses you will need to talk to the instructor before enrolling.</w:t>
      </w:r>
    </w:p>
    <w:p w14:paraId="407933FC" w14:textId="77777777" w:rsidR="001A7D64" w:rsidRPr="00BE746A" w:rsidRDefault="001A7D64" w:rsidP="001A7D64">
      <w:pPr>
        <w:pStyle w:val="ListParagraph"/>
        <w:widowControl/>
        <w:numPr>
          <w:ilvl w:val="0"/>
          <w:numId w:val="39"/>
        </w:numPr>
        <w:autoSpaceDE/>
        <w:autoSpaceDN/>
        <w:contextualSpacing/>
      </w:pPr>
      <w:r w:rsidRPr="00BE746A">
        <w:t>Students must take at least one course from each of the Core Competency Clusters. The Competency Clusters are based on the National Center for Research Resources (NCRR) Core Competencies for Clinical and Translational Research. There are a total of 14 competencies that have been grouped together to form four clusters.</w:t>
      </w:r>
    </w:p>
    <w:p w14:paraId="04CC199A" w14:textId="77777777" w:rsidR="001A7D64" w:rsidRPr="00BE746A" w:rsidRDefault="001A7D64" w:rsidP="001A7D64"/>
    <w:p w14:paraId="24FECE43" w14:textId="77777777" w:rsidR="001A7D64" w:rsidRPr="00BE746A" w:rsidRDefault="001A7D64" w:rsidP="001A7D64">
      <w:pPr>
        <w:rPr>
          <w:b/>
        </w:rPr>
      </w:pPr>
      <w:r w:rsidRPr="00BE746A">
        <w:rPr>
          <w:b/>
        </w:rPr>
        <w:t>Specialization Guidelines</w:t>
      </w:r>
    </w:p>
    <w:p w14:paraId="5E3BA559" w14:textId="77777777" w:rsidR="001A7D64" w:rsidRPr="00BE746A" w:rsidRDefault="001A7D64" w:rsidP="001A7D64"/>
    <w:p w14:paraId="31432C56" w14:textId="77777777" w:rsidR="001A7D64" w:rsidRPr="00BE746A" w:rsidRDefault="001A7D64" w:rsidP="001A7D64">
      <w:pPr>
        <w:pStyle w:val="ListParagraph"/>
        <w:widowControl/>
        <w:numPr>
          <w:ilvl w:val="0"/>
          <w:numId w:val="40"/>
        </w:numPr>
        <w:autoSpaceDE/>
        <w:autoSpaceDN/>
        <w:contextualSpacing/>
      </w:pPr>
      <w:r w:rsidRPr="00BE746A">
        <w:t>The GISBCTS require a minimum of 10 and no more than 20 semester credit hours of graduate level coursework taken from at least 5 different courses.</w:t>
      </w:r>
    </w:p>
    <w:p w14:paraId="7908B362" w14:textId="77777777" w:rsidR="001A7D64" w:rsidRPr="00BE746A" w:rsidRDefault="001A7D64" w:rsidP="001A7D64">
      <w:pPr>
        <w:pStyle w:val="ListParagraph"/>
        <w:widowControl/>
        <w:numPr>
          <w:ilvl w:val="0"/>
          <w:numId w:val="40"/>
        </w:numPr>
        <w:autoSpaceDE/>
        <w:autoSpaceDN/>
        <w:contextualSpacing/>
      </w:pPr>
      <w:r w:rsidRPr="00BE746A">
        <w:t xml:space="preserve">A graduate interdisciplinary specialization involves two or more graduate programs outside the student's home program. </w:t>
      </w:r>
    </w:p>
    <w:p w14:paraId="5DD6B621" w14:textId="77777777" w:rsidR="001A7D64" w:rsidRPr="00BE746A" w:rsidRDefault="001A7D64" w:rsidP="001A7D64">
      <w:pPr>
        <w:pStyle w:val="ListParagraph"/>
        <w:widowControl/>
        <w:numPr>
          <w:ilvl w:val="0"/>
          <w:numId w:val="40"/>
        </w:numPr>
        <w:autoSpaceDE/>
        <w:autoSpaceDN/>
        <w:contextualSpacing/>
      </w:pPr>
      <w:r w:rsidRPr="00BE746A">
        <w:t>Nine credit hours must be taken outside of the student's home program in at least three courses. Thus, if you are a BSGP student, you must select at least three courses from the GISBCTS course menu that come from outside that curriculum. These courses can come from other programs in the College of Medicine or from other colleges.</w:t>
      </w:r>
    </w:p>
    <w:p w14:paraId="1115EFD3" w14:textId="77777777" w:rsidR="001A7D64" w:rsidRPr="00BE746A" w:rsidRDefault="001A7D64" w:rsidP="001A7D64">
      <w:pPr>
        <w:pStyle w:val="ListParagraph"/>
        <w:widowControl/>
        <w:numPr>
          <w:ilvl w:val="0"/>
          <w:numId w:val="40"/>
        </w:numPr>
        <w:autoSpaceDE/>
        <w:autoSpaceDN/>
        <w:contextualSpacing/>
      </w:pPr>
      <w:r w:rsidRPr="00BE746A">
        <w:t>Credit hours can include work already required as part of the student's degree program.</w:t>
      </w:r>
    </w:p>
    <w:p w14:paraId="119E3158" w14:textId="77777777" w:rsidR="001A7D64" w:rsidRPr="00BE746A" w:rsidRDefault="001A7D64" w:rsidP="001A7D64">
      <w:pPr>
        <w:pStyle w:val="ListParagraph"/>
        <w:widowControl/>
        <w:numPr>
          <w:ilvl w:val="0"/>
          <w:numId w:val="40"/>
        </w:numPr>
        <w:autoSpaceDE/>
        <w:autoSpaceDN/>
        <w:contextualSpacing/>
      </w:pPr>
      <w:r w:rsidRPr="00BE746A">
        <w:t>If there is a course that fits the competencies but is not listed here, it is possible to substitute it for a listed course. Contact the GISBCTS program administrator for more information.</w:t>
      </w:r>
    </w:p>
    <w:p w14:paraId="5D2254CC" w14:textId="00A71973" w:rsidR="00611D48" w:rsidRDefault="001A7D64" w:rsidP="001A7D64">
      <w:pPr>
        <w:pStyle w:val="ListParagraph"/>
        <w:widowControl/>
        <w:numPr>
          <w:ilvl w:val="0"/>
          <w:numId w:val="40"/>
        </w:numPr>
        <w:autoSpaceDE/>
        <w:autoSpaceDN/>
        <w:contextualSpacing/>
      </w:pPr>
      <w:bookmarkStart w:id="1" w:name="_Hlk126241768"/>
      <w:r w:rsidRPr="00BE746A">
        <w:t xml:space="preserve">Apply for the Specialization through </w:t>
      </w:r>
      <w:r w:rsidR="00B15FEC">
        <w:t>Ohio State University</w:t>
      </w:r>
      <w:r w:rsidRPr="00BE746A">
        <w:t xml:space="preserve"> Graduate School at this address:  </w:t>
      </w:r>
    </w:p>
    <w:p w14:paraId="139CA33D" w14:textId="42209AD3" w:rsidR="00611D48" w:rsidRDefault="00611D48" w:rsidP="00611D48">
      <w:pPr>
        <w:widowControl/>
        <w:autoSpaceDE/>
        <w:autoSpaceDN/>
        <w:spacing w:before="120"/>
        <w:ind w:left="1440"/>
      </w:pPr>
      <w:hyperlink r:id="rId35" w:history="1">
        <w:r w:rsidRPr="005A55BA">
          <w:rPr>
            <w:rStyle w:val="Hyperlink"/>
          </w:rPr>
          <w:t>https://gradsch.osu.edu/future-students/find-your-program/graduate-minors-interdisciplinary-specializations-and-graduate</w:t>
        </w:r>
      </w:hyperlink>
      <w:r>
        <w:t xml:space="preserve"> accessed December 2023.</w:t>
      </w:r>
    </w:p>
    <w:bookmarkEnd w:id="1"/>
    <w:p w14:paraId="7BDD7CF5" w14:textId="77777777" w:rsidR="001A7D64" w:rsidRPr="00BE746A" w:rsidRDefault="001A7D64" w:rsidP="001A7D64"/>
    <w:p w14:paraId="7B0FCE4B" w14:textId="77777777" w:rsidR="001A7D64" w:rsidRPr="00BE746A" w:rsidRDefault="001A7D64" w:rsidP="001A7D64">
      <w:r w:rsidRPr="00BE746A">
        <w:t xml:space="preserve">Questions? Contact the GISBCTS program administrator at </w:t>
      </w:r>
      <w:hyperlink r:id="rId36" w:history="1">
        <w:r w:rsidRPr="00BE746A">
          <w:rPr>
            <w:rStyle w:val="Hyperlink"/>
          </w:rPr>
          <w:t>Stuart.Hobbs@osumc.edu</w:t>
        </w:r>
      </w:hyperlink>
      <w:r w:rsidRPr="00BE746A">
        <w:t xml:space="preserve"> or 614-685-5972</w:t>
      </w:r>
    </w:p>
    <w:p w14:paraId="286A06DD" w14:textId="77777777" w:rsidR="001A7D64" w:rsidRPr="00BE746A" w:rsidRDefault="001A7D64" w:rsidP="001A7D64"/>
    <w:p w14:paraId="06960A41" w14:textId="77777777" w:rsidR="001A7D64" w:rsidRPr="00BE746A" w:rsidRDefault="001A7D64" w:rsidP="001A7D64">
      <w:r w:rsidRPr="00BE746A">
        <w:br w:type="page"/>
      </w:r>
    </w:p>
    <w:p w14:paraId="09062A57" w14:textId="77777777" w:rsidR="00E509D7" w:rsidRPr="000B0311" w:rsidRDefault="00E509D7" w:rsidP="00E509D7">
      <w:pPr>
        <w:jc w:val="center"/>
        <w:rPr>
          <w:color w:val="000000" w:themeColor="text1"/>
          <w:sz w:val="24"/>
          <w:szCs w:val="24"/>
        </w:rPr>
      </w:pPr>
      <w:r w:rsidRPr="000B0311">
        <w:rPr>
          <w:rFonts w:cstheme="minorHAnsi"/>
          <w:b/>
          <w:color w:val="000000" w:themeColor="text1"/>
        </w:rPr>
        <w:lastRenderedPageBreak/>
        <w:t>BIOMCLT-IS COURSE OPTIONS</w:t>
      </w:r>
    </w:p>
    <w:p w14:paraId="4C92EEE5" w14:textId="77777777" w:rsidR="00E509D7" w:rsidRPr="000B0311" w:rsidRDefault="00E509D7" w:rsidP="00E509D7">
      <w:pPr>
        <w:rPr>
          <w:sz w:val="18"/>
          <w:szCs w:val="18"/>
        </w:rPr>
      </w:pPr>
    </w:p>
    <w:p w14:paraId="3BE3B63C" w14:textId="77777777" w:rsidR="00E509D7" w:rsidRPr="000B0311" w:rsidRDefault="00E509D7" w:rsidP="00E509D7">
      <w:pPr>
        <w:pStyle w:val="BodyText"/>
        <w:spacing w:before="1"/>
        <w:ind w:left="368"/>
        <w:rPr>
          <w:sz w:val="22"/>
          <w:szCs w:val="22"/>
        </w:rPr>
      </w:pPr>
      <w:r w:rsidRPr="000B0311">
        <w:rPr>
          <w:sz w:val="22"/>
          <w:szCs w:val="22"/>
        </w:rPr>
        <w:t>All</w:t>
      </w:r>
      <w:r w:rsidRPr="000B0311">
        <w:rPr>
          <w:spacing w:val="-5"/>
          <w:sz w:val="22"/>
          <w:szCs w:val="22"/>
        </w:rPr>
        <w:t xml:space="preserve"> </w:t>
      </w:r>
      <w:r w:rsidRPr="000B0311">
        <w:rPr>
          <w:sz w:val="22"/>
          <w:szCs w:val="22"/>
        </w:rPr>
        <w:t>students</w:t>
      </w:r>
      <w:r w:rsidRPr="000B0311">
        <w:rPr>
          <w:spacing w:val="-6"/>
          <w:sz w:val="22"/>
          <w:szCs w:val="22"/>
        </w:rPr>
        <w:t xml:space="preserve"> </w:t>
      </w:r>
      <w:r w:rsidRPr="000B0311">
        <w:rPr>
          <w:sz w:val="22"/>
          <w:szCs w:val="22"/>
        </w:rPr>
        <w:t>take</w:t>
      </w:r>
      <w:r w:rsidRPr="000B0311">
        <w:rPr>
          <w:spacing w:val="-5"/>
          <w:sz w:val="22"/>
          <w:szCs w:val="22"/>
        </w:rPr>
        <w:t xml:space="preserve"> </w:t>
      </w:r>
      <w:r w:rsidRPr="000B0311">
        <w:rPr>
          <w:sz w:val="22"/>
          <w:szCs w:val="22"/>
        </w:rPr>
        <w:t>the</w:t>
      </w:r>
      <w:r w:rsidRPr="000B0311">
        <w:rPr>
          <w:spacing w:val="-6"/>
          <w:sz w:val="22"/>
          <w:szCs w:val="22"/>
        </w:rPr>
        <w:t xml:space="preserve"> </w:t>
      </w:r>
      <w:r w:rsidRPr="000B0311">
        <w:rPr>
          <w:sz w:val="22"/>
          <w:szCs w:val="22"/>
        </w:rPr>
        <w:t>core</w:t>
      </w:r>
      <w:r w:rsidRPr="000B0311">
        <w:rPr>
          <w:spacing w:val="-5"/>
          <w:sz w:val="22"/>
          <w:szCs w:val="22"/>
        </w:rPr>
        <w:t xml:space="preserve"> </w:t>
      </w:r>
      <w:r w:rsidRPr="000B0311">
        <w:rPr>
          <w:spacing w:val="-2"/>
          <w:sz w:val="22"/>
          <w:szCs w:val="22"/>
        </w:rPr>
        <w:t>course:</w:t>
      </w:r>
    </w:p>
    <w:p w14:paraId="29D2FCFB" w14:textId="77777777" w:rsidR="00E509D7" w:rsidRPr="000B0311" w:rsidRDefault="00E509D7" w:rsidP="00E509D7">
      <w:pPr>
        <w:pStyle w:val="BodyText"/>
        <w:spacing w:before="9"/>
        <w:rPr>
          <w:sz w:val="22"/>
          <w:szCs w:val="22"/>
        </w:rPr>
      </w:pPr>
    </w:p>
    <w:p w14:paraId="1E3FF337" w14:textId="77777777" w:rsidR="00E509D7" w:rsidRPr="000B0311" w:rsidRDefault="00E509D7" w:rsidP="00E509D7">
      <w:pPr>
        <w:pStyle w:val="Title"/>
      </w:pPr>
      <w:r w:rsidRPr="000B0311">
        <w:t>PUBHEPI</w:t>
      </w:r>
      <w:r w:rsidRPr="000B0311">
        <w:rPr>
          <w:spacing w:val="-7"/>
        </w:rPr>
        <w:t xml:space="preserve"> </w:t>
      </w:r>
      <w:r w:rsidRPr="000B0311">
        <w:t>6412:</w:t>
      </w:r>
      <w:r w:rsidRPr="000B0311">
        <w:rPr>
          <w:spacing w:val="41"/>
        </w:rPr>
        <w:t xml:space="preserve"> </w:t>
      </w:r>
      <w:r w:rsidRPr="000B0311">
        <w:t>Basic</w:t>
      </w:r>
      <w:r w:rsidRPr="000B0311">
        <w:rPr>
          <w:spacing w:val="-6"/>
        </w:rPr>
        <w:t xml:space="preserve"> </w:t>
      </w:r>
      <w:r w:rsidRPr="000B0311">
        <w:t>Principles</w:t>
      </w:r>
      <w:r w:rsidRPr="000B0311">
        <w:rPr>
          <w:spacing w:val="-5"/>
        </w:rPr>
        <w:t xml:space="preserve"> </w:t>
      </w:r>
      <w:r w:rsidRPr="000B0311">
        <w:t>in</w:t>
      </w:r>
      <w:r w:rsidRPr="000B0311">
        <w:rPr>
          <w:spacing w:val="-5"/>
        </w:rPr>
        <w:t xml:space="preserve"> </w:t>
      </w:r>
      <w:r w:rsidRPr="000B0311">
        <w:t>Clinical</w:t>
      </w:r>
      <w:r w:rsidRPr="000B0311">
        <w:rPr>
          <w:spacing w:val="-5"/>
        </w:rPr>
        <w:t xml:space="preserve"> </w:t>
      </w:r>
      <w:r w:rsidRPr="000B0311">
        <w:t>and</w:t>
      </w:r>
      <w:r w:rsidRPr="000B0311">
        <w:rPr>
          <w:spacing w:val="-5"/>
        </w:rPr>
        <w:t xml:space="preserve"> </w:t>
      </w:r>
      <w:r w:rsidRPr="000B0311">
        <w:t>Translational</w:t>
      </w:r>
      <w:r w:rsidRPr="000B0311">
        <w:rPr>
          <w:spacing w:val="-5"/>
        </w:rPr>
        <w:t xml:space="preserve"> </w:t>
      </w:r>
      <w:r w:rsidRPr="000B0311">
        <w:t>Science</w:t>
      </w:r>
      <w:r w:rsidRPr="000B0311">
        <w:rPr>
          <w:spacing w:val="-3"/>
        </w:rPr>
        <w:t xml:space="preserve"> </w:t>
      </w:r>
      <w:r w:rsidRPr="000B0311">
        <w:t>(2</w:t>
      </w:r>
      <w:r w:rsidRPr="000B0311">
        <w:rPr>
          <w:spacing w:val="-3"/>
        </w:rPr>
        <w:t xml:space="preserve"> </w:t>
      </w:r>
      <w:r w:rsidRPr="000B0311">
        <w:rPr>
          <w:spacing w:val="-2"/>
        </w:rPr>
        <w:t>credits)</w:t>
      </w:r>
    </w:p>
    <w:p w14:paraId="16624A24" w14:textId="77777777" w:rsidR="00E509D7" w:rsidRPr="000B0311" w:rsidRDefault="00E509D7" w:rsidP="00E509D7">
      <w:pPr>
        <w:pStyle w:val="BodyText"/>
        <w:spacing w:before="197"/>
        <w:ind w:left="368"/>
        <w:rPr>
          <w:sz w:val="22"/>
          <w:szCs w:val="22"/>
        </w:rPr>
      </w:pPr>
      <w:r w:rsidRPr="000B0311">
        <w:rPr>
          <w:sz w:val="22"/>
          <w:szCs w:val="22"/>
        </w:rPr>
        <w:t>Then</w:t>
      </w:r>
      <w:r w:rsidRPr="000B0311">
        <w:rPr>
          <w:spacing w:val="-4"/>
          <w:sz w:val="22"/>
          <w:szCs w:val="22"/>
        </w:rPr>
        <w:t xml:space="preserve"> </w:t>
      </w:r>
      <w:r w:rsidRPr="000B0311">
        <w:rPr>
          <w:sz w:val="22"/>
          <w:szCs w:val="22"/>
        </w:rPr>
        <w:t>students</w:t>
      </w:r>
      <w:r w:rsidRPr="000B0311">
        <w:rPr>
          <w:spacing w:val="-5"/>
          <w:sz w:val="22"/>
          <w:szCs w:val="22"/>
        </w:rPr>
        <w:t xml:space="preserve"> </w:t>
      </w:r>
      <w:r w:rsidRPr="000B0311">
        <w:rPr>
          <w:sz w:val="22"/>
          <w:szCs w:val="22"/>
        </w:rPr>
        <w:t>take</w:t>
      </w:r>
      <w:r w:rsidRPr="000B0311">
        <w:rPr>
          <w:spacing w:val="-6"/>
          <w:sz w:val="22"/>
          <w:szCs w:val="22"/>
        </w:rPr>
        <w:t xml:space="preserve"> </w:t>
      </w:r>
      <w:r w:rsidRPr="000B0311">
        <w:rPr>
          <w:sz w:val="22"/>
          <w:szCs w:val="22"/>
        </w:rPr>
        <w:t>at</w:t>
      </w:r>
      <w:r w:rsidRPr="000B0311">
        <w:rPr>
          <w:spacing w:val="-4"/>
          <w:sz w:val="22"/>
          <w:szCs w:val="22"/>
        </w:rPr>
        <w:t xml:space="preserve"> </w:t>
      </w:r>
      <w:r w:rsidRPr="000B0311">
        <w:rPr>
          <w:sz w:val="22"/>
          <w:szCs w:val="22"/>
        </w:rPr>
        <w:t>least</w:t>
      </w:r>
      <w:r w:rsidRPr="000B0311">
        <w:rPr>
          <w:spacing w:val="-4"/>
          <w:sz w:val="22"/>
          <w:szCs w:val="22"/>
        </w:rPr>
        <w:t xml:space="preserve"> </w:t>
      </w:r>
      <w:r w:rsidRPr="000B0311">
        <w:rPr>
          <w:sz w:val="22"/>
          <w:szCs w:val="22"/>
        </w:rPr>
        <w:t>one</w:t>
      </w:r>
      <w:r w:rsidRPr="000B0311">
        <w:rPr>
          <w:spacing w:val="-6"/>
          <w:sz w:val="22"/>
          <w:szCs w:val="22"/>
        </w:rPr>
        <w:t xml:space="preserve"> </w:t>
      </w:r>
      <w:r w:rsidRPr="000B0311">
        <w:rPr>
          <w:sz w:val="22"/>
          <w:szCs w:val="22"/>
        </w:rPr>
        <w:t>course</w:t>
      </w:r>
      <w:r w:rsidRPr="000B0311">
        <w:rPr>
          <w:spacing w:val="-2"/>
          <w:sz w:val="22"/>
          <w:szCs w:val="22"/>
        </w:rPr>
        <w:t xml:space="preserve"> </w:t>
      </w:r>
      <w:r w:rsidRPr="000B0311">
        <w:rPr>
          <w:sz w:val="22"/>
          <w:szCs w:val="22"/>
        </w:rPr>
        <w:t>from</w:t>
      </w:r>
      <w:r w:rsidRPr="000B0311">
        <w:rPr>
          <w:spacing w:val="-3"/>
          <w:sz w:val="22"/>
          <w:szCs w:val="22"/>
        </w:rPr>
        <w:t xml:space="preserve"> </w:t>
      </w:r>
      <w:r w:rsidRPr="000B0311">
        <w:rPr>
          <w:sz w:val="22"/>
          <w:szCs w:val="22"/>
        </w:rPr>
        <w:t>each</w:t>
      </w:r>
      <w:r w:rsidRPr="000B0311">
        <w:rPr>
          <w:spacing w:val="-3"/>
          <w:sz w:val="22"/>
          <w:szCs w:val="22"/>
        </w:rPr>
        <w:t xml:space="preserve"> </w:t>
      </w:r>
      <w:r w:rsidRPr="000B0311">
        <w:rPr>
          <w:sz w:val="22"/>
          <w:szCs w:val="22"/>
        </w:rPr>
        <w:t>of</w:t>
      </w:r>
      <w:r w:rsidRPr="000B0311">
        <w:rPr>
          <w:spacing w:val="-6"/>
          <w:sz w:val="22"/>
          <w:szCs w:val="22"/>
        </w:rPr>
        <w:t xml:space="preserve"> </w:t>
      </w:r>
      <w:r w:rsidRPr="000B0311">
        <w:rPr>
          <w:sz w:val="22"/>
          <w:szCs w:val="22"/>
        </w:rPr>
        <w:t>the</w:t>
      </w:r>
      <w:r w:rsidRPr="000B0311">
        <w:rPr>
          <w:spacing w:val="-5"/>
          <w:sz w:val="22"/>
          <w:szCs w:val="22"/>
        </w:rPr>
        <w:t xml:space="preserve"> </w:t>
      </w:r>
      <w:r w:rsidRPr="000B0311">
        <w:rPr>
          <w:sz w:val="22"/>
          <w:szCs w:val="22"/>
        </w:rPr>
        <w:t>four</w:t>
      </w:r>
      <w:r w:rsidRPr="000B0311">
        <w:rPr>
          <w:spacing w:val="-4"/>
          <w:sz w:val="22"/>
          <w:szCs w:val="22"/>
        </w:rPr>
        <w:t xml:space="preserve"> </w:t>
      </w:r>
      <w:r w:rsidRPr="000B0311">
        <w:rPr>
          <w:sz w:val="22"/>
          <w:szCs w:val="22"/>
        </w:rPr>
        <w:t>Core</w:t>
      </w:r>
      <w:r w:rsidRPr="000B0311">
        <w:rPr>
          <w:spacing w:val="-6"/>
          <w:sz w:val="22"/>
          <w:szCs w:val="22"/>
        </w:rPr>
        <w:t xml:space="preserve"> </w:t>
      </w:r>
      <w:r w:rsidRPr="000B0311">
        <w:rPr>
          <w:spacing w:val="-2"/>
          <w:sz w:val="22"/>
          <w:szCs w:val="22"/>
        </w:rPr>
        <w:t>Competencies</w:t>
      </w:r>
    </w:p>
    <w:p w14:paraId="53C313A7" w14:textId="77777777" w:rsidR="00E509D7" w:rsidRDefault="00E509D7" w:rsidP="00E509D7">
      <w:pPr>
        <w:pStyle w:val="BodyText"/>
      </w:pPr>
    </w:p>
    <w:tbl>
      <w:tblPr>
        <w:tblW w:w="10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
        <w:gridCol w:w="2465"/>
        <w:gridCol w:w="2681"/>
        <w:gridCol w:w="2775"/>
        <w:gridCol w:w="1530"/>
        <w:gridCol w:w="935"/>
      </w:tblGrid>
      <w:tr w:rsidR="00E509D7" w14:paraId="3133C020" w14:textId="77777777" w:rsidTr="00E509D7">
        <w:trPr>
          <w:gridBefore w:val="1"/>
          <w:wBefore w:w="125" w:type="dxa"/>
          <w:trHeight w:val="510"/>
        </w:trPr>
        <w:tc>
          <w:tcPr>
            <w:tcW w:w="2465" w:type="dxa"/>
            <w:shd w:val="clear" w:color="auto" w:fill="D9D9D9"/>
          </w:tcPr>
          <w:p w14:paraId="7DD5DFEE" w14:textId="77777777" w:rsidR="00E509D7" w:rsidRDefault="00E509D7" w:rsidP="006E204E">
            <w:pPr>
              <w:pStyle w:val="TableParagraph"/>
              <w:spacing w:before="71"/>
              <w:rPr>
                <w:b/>
                <w:sz w:val="18"/>
              </w:rPr>
            </w:pPr>
            <w:r>
              <w:rPr>
                <w:b/>
                <w:sz w:val="18"/>
              </w:rPr>
              <w:t>Research</w:t>
            </w:r>
            <w:r>
              <w:rPr>
                <w:b/>
                <w:spacing w:val="-4"/>
                <w:sz w:val="18"/>
              </w:rPr>
              <w:t xml:space="preserve"> </w:t>
            </w:r>
            <w:r>
              <w:rPr>
                <w:b/>
                <w:spacing w:val="-2"/>
                <w:sz w:val="18"/>
              </w:rPr>
              <w:t>Methods</w:t>
            </w:r>
          </w:p>
        </w:tc>
        <w:tc>
          <w:tcPr>
            <w:tcW w:w="2681" w:type="dxa"/>
            <w:shd w:val="clear" w:color="auto" w:fill="F1F1F1"/>
          </w:tcPr>
          <w:p w14:paraId="10FCADBE" w14:textId="77777777" w:rsidR="00E509D7" w:rsidRDefault="00E509D7" w:rsidP="006E204E">
            <w:pPr>
              <w:pStyle w:val="TableParagraph"/>
              <w:spacing w:before="51" w:line="220" w:lineRule="atLeast"/>
              <w:ind w:right="101"/>
              <w:rPr>
                <w:b/>
                <w:sz w:val="18"/>
              </w:rPr>
            </w:pPr>
            <w:r>
              <w:rPr>
                <w:b/>
                <w:sz w:val="18"/>
              </w:rPr>
              <w:t>Analysis,</w:t>
            </w:r>
            <w:r>
              <w:rPr>
                <w:b/>
                <w:spacing w:val="-11"/>
                <w:sz w:val="18"/>
              </w:rPr>
              <w:t xml:space="preserve"> </w:t>
            </w:r>
            <w:r>
              <w:rPr>
                <w:b/>
                <w:sz w:val="18"/>
              </w:rPr>
              <w:t>Statistics,</w:t>
            </w:r>
            <w:r>
              <w:rPr>
                <w:b/>
                <w:spacing w:val="-10"/>
                <w:sz w:val="18"/>
              </w:rPr>
              <w:t xml:space="preserve"> </w:t>
            </w:r>
            <w:r>
              <w:rPr>
                <w:b/>
                <w:sz w:val="18"/>
              </w:rPr>
              <w:t xml:space="preserve">and </w:t>
            </w:r>
            <w:r>
              <w:rPr>
                <w:b/>
                <w:spacing w:val="-2"/>
                <w:sz w:val="18"/>
              </w:rPr>
              <w:t>Informatics</w:t>
            </w:r>
          </w:p>
        </w:tc>
        <w:tc>
          <w:tcPr>
            <w:tcW w:w="2775" w:type="dxa"/>
            <w:shd w:val="clear" w:color="auto" w:fill="D9D9D9"/>
          </w:tcPr>
          <w:p w14:paraId="48A2044D" w14:textId="77777777" w:rsidR="00E509D7" w:rsidRDefault="00E509D7" w:rsidP="006E204E">
            <w:pPr>
              <w:pStyle w:val="TableParagraph"/>
              <w:spacing w:before="71"/>
              <w:rPr>
                <w:b/>
                <w:sz w:val="18"/>
              </w:rPr>
            </w:pPr>
            <w:r>
              <w:rPr>
                <w:b/>
                <w:sz w:val="18"/>
              </w:rPr>
              <w:t>Community</w:t>
            </w:r>
            <w:r>
              <w:rPr>
                <w:b/>
                <w:spacing w:val="-2"/>
                <w:sz w:val="18"/>
              </w:rPr>
              <w:t xml:space="preserve"> </w:t>
            </w:r>
            <w:r>
              <w:rPr>
                <w:b/>
                <w:sz w:val="18"/>
              </w:rPr>
              <w:t>&amp;</w:t>
            </w:r>
            <w:r>
              <w:rPr>
                <w:b/>
                <w:spacing w:val="-1"/>
                <w:sz w:val="18"/>
              </w:rPr>
              <w:t xml:space="preserve"> </w:t>
            </w:r>
            <w:r>
              <w:rPr>
                <w:b/>
                <w:spacing w:val="-2"/>
                <w:sz w:val="18"/>
              </w:rPr>
              <w:t>Communication</w:t>
            </w:r>
          </w:p>
        </w:tc>
        <w:tc>
          <w:tcPr>
            <w:tcW w:w="2465" w:type="dxa"/>
            <w:gridSpan w:val="2"/>
            <w:shd w:val="clear" w:color="auto" w:fill="F1F1F1"/>
          </w:tcPr>
          <w:p w14:paraId="0A8BD33F" w14:textId="77777777" w:rsidR="00E509D7" w:rsidRDefault="00E509D7" w:rsidP="006E204E">
            <w:pPr>
              <w:pStyle w:val="TableParagraph"/>
              <w:spacing w:before="71"/>
              <w:ind w:left="106"/>
              <w:rPr>
                <w:b/>
                <w:sz w:val="18"/>
              </w:rPr>
            </w:pPr>
            <w:r>
              <w:rPr>
                <w:b/>
                <w:sz w:val="18"/>
              </w:rPr>
              <w:t>Leadership</w:t>
            </w:r>
            <w:r>
              <w:rPr>
                <w:b/>
                <w:spacing w:val="-3"/>
                <w:sz w:val="18"/>
              </w:rPr>
              <w:t xml:space="preserve"> </w:t>
            </w:r>
            <w:r>
              <w:rPr>
                <w:b/>
                <w:sz w:val="18"/>
              </w:rPr>
              <w:t>&amp;</w:t>
            </w:r>
            <w:r>
              <w:rPr>
                <w:b/>
                <w:spacing w:val="-2"/>
                <w:sz w:val="18"/>
              </w:rPr>
              <w:t xml:space="preserve"> Training</w:t>
            </w:r>
          </w:p>
        </w:tc>
      </w:tr>
      <w:tr w:rsidR="00E509D7" w14:paraId="5DF25222" w14:textId="77777777" w:rsidTr="00E509D7">
        <w:trPr>
          <w:gridBefore w:val="1"/>
          <w:wBefore w:w="125" w:type="dxa"/>
          <w:trHeight w:val="728"/>
        </w:trPr>
        <w:tc>
          <w:tcPr>
            <w:tcW w:w="2465" w:type="dxa"/>
            <w:shd w:val="clear" w:color="auto" w:fill="D9D9D9"/>
          </w:tcPr>
          <w:p w14:paraId="295E53DC" w14:textId="77777777" w:rsidR="00E509D7" w:rsidRDefault="00E509D7" w:rsidP="006E204E">
            <w:pPr>
              <w:pStyle w:val="TableParagraph"/>
              <w:spacing w:before="0"/>
              <w:rPr>
                <w:sz w:val="18"/>
              </w:rPr>
            </w:pPr>
            <w:r>
              <w:rPr>
                <w:sz w:val="18"/>
              </w:rPr>
              <w:t>BSGP 8050: Research Techniques</w:t>
            </w:r>
            <w:r>
              <w:rPr>
                <w:spacing w:val="-11"/>
                <w:sz w:val="18"/>
              </w:rPr>
              <w:t xml:space="preserve"> </w:t>
            </w:r>
            <w:r>
              <w:rPr>
                <w:sz w:val="18"/>
              </w:rPr>
              <w:t>&amp;</w:t>
            </w:r>
            <w:r>
              <w:rPr>
                <w:spacing w:val="-10"/>
                <w:sz w:val="18"/>
              </w:rPr>
              <w:t xml:space="preserve"> </w:t>
            </w:r>
            <w:r>
              <w:rPr>
                <w:sz w:val="18"/>
              </w:rPr>
              <w:t>Resources</w:t>
            </w:r>
            <w:r>
              <w:rPr>
                <w:spacing w:val="-10"/>
                <w:sz w:val="18"/>
              </w:rPr>
              <w:t xml:space="preserve"> </w:t>
            </w:r>
            <w:r>
              <w:rPr>
                <w:sz w:val="18"/>
              </w:rPr>
              <w:t xml:space="preserve">(4 </w:t>
            </w:r>
            <w:r>
              <w:rPr>
                <w:spacing w:val="-2"/>
                <w:sz w:val="18"/>
              </w:rPr>
              <w:t>credits)</w:t>
            </w:r>
          </w:p>
        </w:tc>
        <w:tc>
          <w:tcPr>
            <w:tcW w:w="2681" w:type="dxa"/>
            <w:shd w:val="clear" w:color="auto" w:fill="F1F1F1"/>
          </w:tcPr>
          <w:p w14:paraId="22C3D64C" w14:textId="77777777" w:rsidR="00E509D7" w:rsidRPr="00AD5095" w:rsidRDefault="00E509D7" w:rsidP="006E204E">
            <w:pPr>
              <w:pStyle w:val="TableParagraph"/>
              <w:spacing w:before="0" w:line="199" w:lineRule="exact"/>
              <w:rPr>
                <w:color w:val="000000" w:themeColor="text1"/>
                <w:sz w:val="18"/>
              </w:rPr>
            </w:pPr>
            <w:r w:rsidRPr="00AB5392">
              <w:rPr>
                <w:color w:val="000000" w:themeColor="text1"/>
                <w:sz w:val="18"/>
              </w:rPr>
              <w:t>PUBHBIO 6210 - Applied Biostatistics I</w:t>
            </w:r>
            <w:r>
              <w:rPr>
                <w:color w:val="000000" w:themeColor="text1"/>
                <w:sz w:val="18"/>
              </w:rPr>
              <w:t xml:space="preserve"> (3 credits) DL</w:t>
            </w:r>
          </w:p>
        </w:tc>
        <w:tc>
          <w:tcPr>
            <w:tcW w:w="2775" w:type="dxa"/>
            <w:shd w:val="clear" w:color="auto" w:fill="D9D9D9"/>
          </w:tcPr>
          <w:p w14:paraId="4E00DE00" w14:textId="77777777" w:rsidR="00E509D7" w:rsidRPr="00AD5095" w:rsidRDefault="00E509D7" w:rsidP="006E204E">
            <w:pPr>
              <w:pStyle w:val="TableParagraph"/>
              <w:spacing w:before="0"/>
              <w:ind w:right="406"/>
              <w:rPr>
                <w:color w:val="000000" w:themeColor="text1"/>
                <w:sz w:val="18"/>
              </w:rPr>
            </w:pPr>
            <w:r>
              <w:rPr>
                <w:sz w:val="18"/>
              </w:rPr>
              <w:t>BSGP</w:t>
            </w:r>
            <w:r>
              <w:rPr>
                <w:spacing w:val="-11"/>
                <w:sz w:val="18"/>
              </w:rPr>
              <w:t xml:space="preserve"> </w:t>
            </w:r>
            <w:r>
              <w:rPr>
                <w:sz w:val="18"/>
              </w:rPr>
              <w:t>7070:</w:t>
            </w:r>
            <w:r>
              <w:rPr>
                <w:spacing w:val="-10"/>
                <w:sz w:val="18"/>
              </w:rPr>
              <w:t xml:space="preserve"> </w:t>
            </w:r>
            <w:r>
              <w:rPr>
                <w:sz w:val="18"/>
              </w:rPr>
              <w:t>Fundamentals</w:t>
            </w:r>
            <w:r>
              <w:rPr>
                <w:spacing w:val="-10"/>
                <w:sz w:val="18"/>
              </w:rPr>
              <w:t xml:space="preserve"> </w:t>
            </w:r>
            <w:r>
              <w:rPr>
                <w:sz w:val="18"/>
              </w:rPr>
              <w:t>of Grant Writing I (4 credits)</w:t>
            </w:r>
          </w:p>
        </w:tc>
        <w:tc>
          <w:tcPr>
            <w:tcW w:w="2465" w:type="dxa"/>
            <w:gridSpan w:val="2"/>
            <w:shd w:val="clear" w:color="auto" w:fill="F1F1F1"/>
          </w:tcPr>
          <w:p w14:paraId="12518F47" w14:textId="77777777" w:rsidR="00E509D7" w:rsidRDefault="00E509D7" w:rsidP="006E204E">
            <w:pPr>
              <w:pStyle w:val="TableParagraph"/>
              <w:spacing w:before="0" w:line="199" w:lineRule="exact"/>
              <w:ind w:left="106"/>
              <w:rPr>
                <w:sz w:val="18"/>
              </w:rPr>
            </w:pPr>
            <w:r w:rsidRPr="00AB5392">
              <w:rPr>
                <w:color w:val="000000" w:themeColor="text1"/>
                <w:sz w:val="18"/>
              </w:rPr>
              <w:t>EEOB 5510: Interdisciplinary Team Science</w:t>
            </w:r>
            <w:r>
              <w:rPr>
                <w:color w:val="000000" w:themeColor="text1"/>
                <w:sz w:val="18"/>
              </w:rPr>
              <w:t xml:space="preserve"> (3 credits)</w:t>
            </w:r>
          </w:p>
        </w:tc>
      </w:tr>
      <w:tr w:rsidR="00E509D7" w14:paraId="30769318" w14:textId="77777777" w:rsidTr="00E509D7">
        <w:trPr>
          <w:gridBefore w:val="1"/>
          <w:wBefore w:w="125" w:type="dxa"/>
          <w:trHeight w:val="719"/>
        </w:trPr>
        <w:tc>
          <w:tcPr>
            <w:tcW w:w="2465" w:type="dxa"/>
            <w:shd w:val="clear" w:color="auto" w:fill="D9D9D9"/>
          </w:tcPr>
          <w:p w14:paraId="77423C91" w14:textId="309F1302" w:rsidR="00E509D7" w:rsidRPr="00E509D7" w:rsidRDefault="00E509D7" w:rsidP="00E509D7">
            <w:pPr>
              <w:pStyle w:val="TableParagraph"/>
              <w:spacing w:before="0"/>
              <w:ind w:left="115"/>
              <w:rPr>
                <w:sz w:val="18"/>
              </w:rPr>
            </w:pPr>
            <w:bookmarkStart w:id="2" w:name="_Hlk140756627"/>
            <w:r w:rsidRPr="000B0311">
              <w:rPr>
                <w:sz w:val="18"/>
              </w:rPr>
              <w:t>MCR</w:t>
            </w:r>
            <w:r>
              <w:rPr>
                <w:sz w:val="18"/>
              </w:rPr>
              <w:t xml:space="preserve"> </w:t>
            </w:r>
            <w:r>
              <w:rPr>
                <w:spacing w:val="-4"/>
                <w:sz w:val="18"/>
              </w:rPr>
              <w:t xml:space="preserve">7782: </w:t>
            </w:r>
            <w:r>
              <w:rPr>
                <w:sz w:val="18"/>
              </w:rPr>
              <w:t>Clinical</w:t>
            </w:r>
            <w:r>
              <w:rPr>
                <w:spacing w:val="-11"/>
                <w:sz w:val="18"/>
              </w:rPr>
              <w:t xml:space="preserve"> </w:t>
            </w:r>
            <w:r>
              <w:rPr>
                <w:sz w:val="18"/>
              </w:rPr>
              <w:t>Research</w:t>
            </w:r>
            <w:r>
              <w:rPr>
                <w:spacing w:val="-10"/>
                <w:sz w:val="18"/>
              </w:rPr>
              <w:t xml:space="preserve"> </w:t>
            </w:r>
            <w:r>
              <w:rPr>
                <w:sz w:val="18"/>
              </w:rPr>
              <w:t>Design</w:t>
            </w:r>
            <w:r>
              <w:rPr>
                <w:spacing w:val="-10"/>
                <w:sz w:val="18"/>
              </w:rPr>
              <w:t xml:space="preserve"> </w:t>
            </w:r>
            <w:r>
              <w:rPr>
                <w:sz w:val="18"/>
              </w:rPr>
              <w:t>and Methods.</w:t>
            </w:r>
            <w:r>
              <w:rPr>
                <w:spacing w:val="-2"/>
                <w:sz w:val="18"/>
              </w:rPr>
              <w:t xml:space="preserve"> </w:t>
            </w:r>
            <w:r>
              <w:rPr>
                <w:sz w:val="18"/>
              </w:rPr>
              <w:t>(3</w:t>
            </w:r>
            <w:r>
              <w:rPr>
                <w:spacing w:val="-1"/>
                <w:sz w:val="18"/>
              </w:rPr>
              <w:t xml:space="preserve"> </w:t>
            </w:r>
            <w:r>
              <w:rPr>
                <w:spacing w:val="-2"/>
                <w:sz w:val="18"/>
              </w:rPr>
              <w:t>credits) DL</w:t>
            </w:r>
          </w:p>
        </w:tc>
        <w:tc>
          <w:tcPr>
            <w:tcW w:w="2681" w:type="dxa"/>
            <w:shd w:val="clear" w:color="auto" w:fill="F1F1F1"/>
          </w:tcPr>
          <w:p w14:paraId="431A7C3D" w14:textId="77777777" w:rsidR="00E509D7" w:rsidRPr="00AD5095" w:rsidRDefault="00E509D7" w:rsidP="006E204E">
            <w:pPr>
              <w:pStyle w:val="TableParagraph"/>
              <w:ind w:right="100"/>
              <w:rPr>
                <w:color w:val="000000" w:themeColor="text1"/>
                <w:sz w:val="18"/>
              </w:rPr>
            </w:pPr>
            <w:r w:rsidRPr="00AB5392">
              <w:rPr>
                <w:color w:val="000000" w:themeColor="text1"/>
                <w:sz w:val="18"/>
              </w:rPr>
              <w:t>PUBHBIO 6211 - Applied Biostatistics II</w:t>
            </w:r>
            <w:r>
              <w:rPr>
                <w:color w:val="000000" w:themeColor="text1"/>
                <w:sz w:val="18"/>
              </w:rPr>
              <w:t xml:space="preserve"> (3 credits) DL</w:t>
            </w:r>
          </w:p>
        </w:tc>
        <w:tc>
          <w:tcPr>
            <w:tcW w:w="2775" w:type="dxa"/>
            <w:shd w:val="clear" w:color="auto" w:fill="D9D9D9"/>
          </w:tcPr>
          <w:p w14:paraId="6A1D09D9" w14:textId="77777777" w:rsidR="00E509D7" w:rsidRDefault="00E509D7" w:rsidP="006E204E">
            <w:pPr>
              <w:pStyle w:val="TableParagraph"/>
              <w:ind w:right="406"/>
              <w:rPr>
                <w:sz w:val="18"/>
              </w:rPr>
            </w:pPr>
            <w:r>
              <w:rPr>
                <w:sz w:val="18"/>
              </w:rPr>
              <w:t>BSGP</w:t>
            </w:r>
            <w:r>
              <w:rPr>
                <w:spacing w:val="-11"/>
                <w:sz w:val="18"/>
              </w:rPr>
              <w:t xml:space="preserve"> </w:t>
            </w:r>
            <w:r>
              <w:rPr>
                <w:sz w:val="18"/>
              </w:rPr>
              <w:t>7080:</w:t>
            </w:r>
            <w:r>
              <w:rPr>
                <w:spacing w:val="-10"/>
                <w:sz w:val="18"/>
              </w:rPr>
              <w:t xml:space="preserve"> </w:t>
            </w:r>
            <w:r>
              <w:rPr>
                <w:sz w:val="18"/>
              </w:rPr>
              <w:t>Fundamentals</w:t>
            </w:r>
            <w:r>
              <w:rPr>
                <w:spacing w:val="-10"/>
                <w:sz w:val="18"/>
              </w:rPr>
              <w:t xml:space="preserve"> </w:t>
            </w:r>
            <w:r>
              <w:rPr>
                <w:sz w:val="18"/>
              </w:rPr>
              <w:t>of Grant Writing II (2 credits)</w:t>
            </w:r>
          </w:p>
        </w:tc>
        <w:tc>
          <w:tcPr>
            <w:tcW w:w="2465" w:type="dxa"/>
            <w:gridSpan w:val="2"/>
            <w:shd w:val="clear" w:color="auto" w:fill="F1F1F1"/>
          </w:tcPr>
          <w:p w14:paraId="770FB3ED" w14:textId="77777777" w:rsidR="00E509D7" w:rsidRPr="00AD5095" w:rsidRDefault="00E509D7" w:rsidP="006E204E">
            <w:pPr>
              <w:pStyle w:val="TableParagraph"/>
              <w:ind w:left="106"/>
              <w:rPr>
                <w:color w:val="000000" w:themeColor="text1"/>
                <w:sz w:val="18"/>
              </w:rPr>
            </w:pPr>
            <w:r>
              <w:rPr>
                <w:sz w:val="18"/>
              </w:rPr>
              <w:t>HTHRHSC</w:t>
            </w:r>
            <w:r>
              <w:rPr>
                <w:spacing w:val="-11"/>
                <w:sz w:val="18"/>
              </w:rPr>
              <w:t xml:space="preserve"> </w:t>
            </w:r>
            <w:r>
              <w:rPr>
                <w:sz w:val="18"/>
              </w:rPr>
              <w:t>7300:</w:t>
            </w:r>
            <w:r>
              <w:rPr>
                <w:spacing w:val="-10"/>
                <w:sz w:val="18"/>
              </w:rPr>
              <w:t xml:space="preserve"> </w:t>
            </w:r>
            <w:r>
              <w:rPr>
                <w:sz w:val="18"/>
              </w:rPr>
              <w:t>Management &amp; Leadership in Health Sciences (3 credits)</w:t>
            </w:r>
          </w:p>
        </w:tc>
      </w:tr>
      <w:bookmarkEnd w:id="2"/>
      <w:tr w:rsidR="00E509D7" w14:paraId="74E97CED" w14:textId="77777777" w:rsidTr="00E509D7">
        <w:trPr>
          <w:gridBefore w:val="1"/>
          <w:wBefore w:w="125" w:type="dxa"/>
          <w:trHeight w:val="791"/>
        </w:trPr>
        <w:tc>
          <w:tcPr>
            <w:tcW w:w="2465" w:type="dxa"/>
            <w:shd w:val="clear" w:color="auto" w:fill="D9D9D9"/>
          </w:tcPr>
          <w:p w14:paraId="4FF5CD45" w14:textId="77777777" w:rsidR="00E509D7" w:rsidRDefault="00E509D7" w:rsidP="006E204E">
            <w:pPr>
              <w:pStyle w:val="TableParagraph"/>
              <w:ind w:right="97"/>
              <w:rPr>
                <w:sz w:val="18"/>
              </w:rPr>
            </w:pPr>
            <w:r>
              <w:rPr>
                <w:sz w:val="18"/>
              </w:rPr>
              <w:t>PUBHEPI</w:t>
            </w:r>
            <w:r>
              <w:rPr>
                <w:spacing w:val="40"/>
                <w:sz w:val="18"/>
              </w:rPr>
              <w:t xml:space="preserve"> </w:t>
            </w:r>
            <w:r>
              <w:rPr>
                <w:sz w:val="18"/>
              </w:rPr>
              <w:t>7412: Principles &amp; Procedures</w:t>
            </w:r>
            <w:r>
              <w:rPr>
                <w:spacing w:val="-11"/>
                <w:sz w:val="18"/>
              </w:rPr>
              <w:t xml:space="preserve"> </w:t>
            </w:r>
            <w:r>
              <w:rPr>
                <w:sz w:val="18"/>
              </w:rPr>
              <w:t>for</w:t>
            </w:r>
            <w:r>
              <w:rPr>
                <w:spacing w:val="-10"/>
                <w:sz w:val="18"/>
              </w:rPr>
              <w:t xml:space="preserve"> </w:t>
            </w:r>
            <w:r>
              <w:rPr>
                <w:sz w:val="18"/>
              </w:rPr>
              <w:t>Human</w:t>
            </w:r>
            <w:r>
              <w:rPr>
                <w:spacing w:val="-10"/>
                <w:sz w:val="18"/>
              </w:rPr>
              <w:t xml:space="preserve"> </w:t>
            </w:r>
            <w:r>
              <w:rPr>
                <w:sz w:val="18"/>
              </w:rPr>
              <w:t>Clinical Trials (3 credits)</w:t>
            </w:r>
          </w:p>
        </w:tc>
        <w:tc>
          <w:tcPr>
            <w:tcW w:w="2681" w:type="dxa"/>
            <w:shd w:val="clear" w:color="auto" w:fill="F1F1F1"/>
          </w:tcPr>
          <w:p w14:paraId="23D0A9D5" w14:textId="77777777" w:rsidR="00E509D7" w:rsidRPr="00AD5095" w:rsidRDefault="00E509D7" w:rsidP="006E204E">
            <w:pPr>
              <w:pStyle w:val="TableParagraph"/>
              <w:ind w:right="101"/>
              <w:rPr>
                <w:color w:val="000000" w:themeColor="text1"/>
                <w:sz w:val="18"/>
              </w:rPr>
            </w:pPr>
            <w:r>
              <w:rPr>
                <w:sz w:val="18"/>
              </w:rPr>
              <w:t>PSYCH</w:t>
            </w:r>
            <w:r>
              <w:rPr>
                <w:spacing w:val="-11"/>
                <w:sz w:val="18"/>
              </w:rPr>
              <w:t xml:space="preserve"> </w:t>
            </w:r>
            <w:r>
              <w:rPr>
                <w:sz w:val="18"/>
              </w:rPr>
              <w:t>6810:</w:t>
            </w:r>
            <w:r>
              <w:rPr>
                <w:spacing w:val="-10"/>
                <w:sz w:val="18"/>
              </w:rPr>
              <w:t xml:space="preserve"> </w:t>
            </w:r>
            <w:r>
              <w:rPr>
                <w:sz w:val="18"/>
              </w:rPr>
              <w:t>Statistical</w:t>
            </w:r>
            <w:r>
              <w:rPr>
                <w:spacing w:val="-10"/>
                <w:sz w:val="18"/>
              </w:rPr>
              <w:t xml:space="preserve"> </w:t>
            </w:r>
            <w:r>
              <w:rPr>
                <w:sz w:val="18"/>
              </w:rPr>
              <w:t>Methods in Psychology I (4 credits)</w:t>
            </w:r>
          </w:p>
        </w:tc>
        <w:tc>
          <w:tcPr>
            <w:tcW w:w="2775" w:type="dxa"/>
            <w:shd w:val="clear" w:color="auto" w:fill="D9D9D9"/>
          </w:tcPr>
          <w:p w14:paraId="17101B16" w14:textId="77777777" w:rsidR="00E509D7" w:rsidRDefault="00E509D7" w:rsidP="006E204E">
            <w:pPr>
              <w:pStyle w:val="TableParagraph"/>
              <w:ind w:right="406"/>
              <w:rPr>
                <w:sz w:val="18"/>
              </w:rPr>
            </w:pPr>
            <w:r>
              <w:rPr>
                <w:sz w:val="18"/>
              </w:rPr>
              <w:t>Nursing</w:t>
            </w:r>
            <w:r>
              <w:rPr>
                <w:spacing w:val="-11"/>
                <w:sz w:val="18"/>
              </w:rPr>
              <w:t xml:space="preserve"> </w:t>
            </w:r>
            <w:r>
              <w:rPr>
                <w:sz w:val="18"/>
              </w:rPr>
              <w:t>6110:</w:t>
            </w:r>
            <w:r>
              <w:rPr>
                <w:spacing w:val="-10"/>
                <w:sz w:val="18"/>
              </w:rPr>
              <w:t xml:space="preserve"> </w:t>
            </w:r>
            <w:r>
              <w:rPr>
                <w:sz w:val="18"/>
              </w:rPr>
              <w:t>Health</w:t>
            </w:r>
            <w:r>
              <w:rPr>
                <w:spacing w:val="-10"/>
                <w:sz w:val="18"/>
              </w:rPr>
              <w:t xml:space="preserve"> </w:t>
            </w:r>
            <w:r>
              <w:rPr>
                <w:sz w:val="18"/>
              </w:rPr>
              <w:t>Literacy (2 credits)</w:t>
            </w:r>
          </w:p>
        </w:tc>
        <w:tc>
          <w:tcPr>
            <w:tcW w:w="2465" w:type="dxa"/>
            <w:gridSpan w:val="2"/>
            <w:shd w:val="clear" w:color="auto" w:fill="F1F1F1"/>
          </w:tcPr>
          <w:p w14:paraId="5FEBD223" w14:textId="77777777" w:rsidR="00E509D7" w:rsidRPr="00AD5095" w:rsidRDefault="00E509D7" w:rsidP="006E204E">
            <w:pPr>
              <w:pStyle w:val="TableParagraph"/>
              <w:spacing w:before="0" w:line="198" w:lineRule="exact"/>
              <w:ind w:left="106"/>
              <w:rPr>
                <w:color w:val="000000" w:themeColor="text1"/>
                <w:sz w:val="18"/>
              </w:rPr>
            </w:pPr>
            <w:r>
              <w:rPr>
                <w:sz w:val="18"/>
              </w:rPr>
              <w:t>HTHRHSC</w:t>
            </w:r>
            <w:r>
              <w:rPr>
                <w:spacing w:val="-11"/>
                <w:sz w:val="18"/>
              </w:rPr>
              <w:t xml:space="preserve"> </w:t>
            </w:r>
            <w:r>
              <w:rPr>
                <w:sz w:val="18"/>
              </w:rPr>
              <w:t>7350:</w:t>
            </w:r>
            <w:r>
              <w:rPr>
                <w:spacing w:val="-10"/>
                <w:sz w:val="18"/>
              </w:rPr>
              <w:t xml:space="preserve"> </w:t>
            </w:r>
            <w:r>
              <w:rPr>
                <w:sz w:val="18"/>
              </w:rPr>
              <w:t>Issues</w:t>
            </w:r>
            <w:r>
              <w:rPr>
                <w:spacing w:val="-10"/>
                <w:sz w:val="18"/>
              </w:rPr>
              <w:t xml:space="preserve"> </w:t>
            </w:r>
            <w:r>
              <w:rPr>
                <w:sz w:val="18"/>
              </w:rPr>
              <w:t>&amp; Policy</w:t>
            </w:r>
            <w:r>
              <w:rPr>
                <w:spacing w:val="-10"/>
                <w:sz w:val="18"/>
              </w:rPr>
              <w:t xml:space="preserve"> </w:t>
            </w:r>
            <w:r>
              <w:rPr>
                <w:sz w:val="18"/>
              </w:rPr>
              <w:t>in</w:t>
            </w:r>
            <w:r>
              <w:rPr>
                <w:spacing w:val="-10"/>
                <w:sz w:val="18"/>
              </w:rPr>
              <w:t xml:space="preserve"> </w:t>
            </w:r>
            <w:r>
              <w:rPr>
                <w:sz w:val="18"/>
              </w:rPr>
              <w:t>Health</w:t>
            </w:r>
            <w:r>
              <w:rPr>
                <w:spacing w:val="-10"/>
                <w:sz w:val="18"/>
              </w:rPr>
              <w:t xml:space="preserve"> </w:t>
            </w:r>
            <w:r>
              <w:rPr>
                <w:sz w:val="18"/>
              </w:rPr>
              <w:t>Sciences (3 credits)</w:t>
            </w:r>
          </w:p>
        </w:tc>
      </w:tr>
      <w:tr w:rsidR="00E509D7" w14:paraId="5C40ED38" w14:textId="77777777" w:rsidTr="00E509D7">
        <w:trPr>
          <w:gridBefore w:val="1"/>
          <w:wBefore w:w="125" w:type="dxa"/>
          <w:trHeight w:val="801"/>
        </w:trPr>
        <w:tc>
          <w:tcPr>
            <w:tcW w:w="2465" w:type="dxa"/>
            <w:shd w:val="clear" w:color="auto" w:fill="D9D9D9"/>
          </w:tcPr>
          <w:p w14:paraId="3C6A85BC" w14:textId="77777777" w:rsidR="00E509D7" w:rsidRDefault="00E509D7" w:rsidP="006E204E">
            <w:pPr>
              <w:pStyle w:val="TableParagraph"/>
              <w:rPr>
                <w:sz w:val="18"/>
              </w:rPr>
            </w:pPr>
            <w:r w:rsidRPr="00065CD4">
              <w:rPr>
                <w:sz w:val="18"/>
              </w:rPr>
              <w:t>PUBHHBP 7534: Research Methods</w:t>
            </w:r>
            <w:r w:rsidRPr="00065CD4">
              <w:rPr>
                <w:spacing w:val="-10"/>
                <w:sz w:val="18"/>
              </w:rPr>
              <w:t xml:space="preserve"> </w:t>
            </w:r>
            <w:r w:rsidRPr="00065CD4">
              <w:rPr>
                <w:sz w:val="18"/>
              </w:rPr>
              <w:t>in</w:t>
            </w:r>
            <w:r w:rsidRPr="00065CD4">
              <w:rPr>
                <w:spacing w:val="-10"/>
                <w:sz w:val="18"/>
              </w:rPr>
              <w:t xml:space="preserve"> </w:t>
            </w:r>
            <w:r w:rsidRPr="00065CD4">
              <w:rPr>
                <w:sz w:val="18"/>
              </w:rPr>
              <w:t>Health</w:t>
            </w:r>
            <w:r w:rsidRPr="00065CD4">
              <w:rPr>
                <w:spacing w:val="-10"/>
                <w:sz w:val="18"/>
              </w:rPr>
              <w:t xml:space="preserve"> </w:t>
            </w:r>
            <w:r w:rsidRPr="00065CD4">
              <w:rPr>
                <w:sz w:val="18"/>
              </w:rPr>
              <w:t>Behavior</w:t>
            </w:r>
            <w:r w:rsidRPr="00065CD4">
              <w:rPr>
                <w:spacing w:val="-10"/>
                <w:sz w:val="18"/>
              </w:rPr>
              <w:t xml:space="preserve"> </w:t>
            </w:r>
            <w:r w:rsidRPr="00065CD4">
              <w:rPr>
                <w:sz w:val="18"/>
              </w:rPr>
              <w:t>&amp; Health Promotion (3 credits</w:t>
            </w:r>
            <w:r>
              <w:rPr>
                <w:sz w:val="18"/>
              </w:rPr>
              <w:t>)</w:t>
            </w:r>
          </w:p>
        </w:tc>
        <w:tc>
          <w:tcPr>
            <w:tcW w:w="2681" w:type="dxa"/>
            <w:shd w:val="clear" w:color="auto" w:fill="F1F1F1"/>
          </w:tcPr>
          <w:p w14:paraId="5D995E07" w14:textId="77777777" w:rsidR="00E509D7" w:rsidRPr="00AD5095" w:rsidRDefault="00E509D7" w:rsidP="006E204E">
            <w:pPr>
              <w:pStyle w:val="TableParagraph"/>
              <w:rPr>
                <w:color w:val="000000" w:themeColor="text1"/>
                <w:sz w:val="18"/>
              </w:rPr>
            </w:pPr>
            <w:r>
              <w:rPr>
                <w:sz w:val="18"/>
              </w:rPr>
              <w:t>PSYCH</w:t>
            </w:r>
            <w:r>
              <w:rPr>
                <w:spacing w:val="-11"/>
                <w:sz w:val="18"/>
              </w:rPr>
              <w:t xml:space="preserve"> </w:t>
            </w:r>
            <w:r>
              <w:rPr>
                <w:sz w:val="18"/>
              </w:rPr>
              <w:t>6811:</w:t>
            </w:r>
            <w:r>
              <w:rPr>
                <w:spacing w:val="-10"/>
                <w:sz w:val="18"/>
              </w:rPr>
              <w:t xml:space="preserve"> </w:t>
            </w:r>
            <w:r>
              <w:rPr>
                <w:sz w:val="18"/>
              </w:rPr>
              <w:t>Statistical</w:t>
            </w:r>
            <w:r>
              <w:rPr>
                <w:spacing w:val="-10"/>
                <w:sz w:val="18"/>
              </w:rPr>
              <w:t xml:space="preserve"> </w:t>
            </w:r>
            <w:r>
              <w:rPr>
                <w:sz w:val="18"/>
              </w:rPr>
              <w:t>Methods in Psychology II (4 credits)</w:t>
            </w:r>
          </w:p>
        </w:tc>
        <w:tc>
          <w:tcPr>
            <w:tcW w:w="2775" w:type="dxa"/>
            <w:shd w:val="clear" w:color="auto" w:fill="D9D9D9"/>
          </w:tcPr>
          <w:p w14:paraId="5FB91F7D" w14:textId="77777777" w:rsidR="00E509D7" w:rsidRDefault="00E509D7" w:rsidP="006E204E">
            <w:pPr>
              <w:pStyle w:val="TableParagraph"/>
              <w:ind w:right="406"/>
              <w:rPr>
                <w:sz w:val="18"/>
              </w:rPr>
            </w:pPr>
            <w:r w:rsidRPr="00860A63">
              <w:rPr>
                <w:sz w:val="18"/>
              </w:rPr>
              <w:t>PUBHHBP 7520: Community Health</w:t>
            </w:r>
            <w:r w:rsidRPr="00860A63">
              <w:rPr>
                <w:spacing w:val="-11"/>
                <w:sz w:val="18"/>
              </w:rPr>
              <w:t xml:space="preserve"> </w:t>
            </w:r>
            <w:r w:rsidRPr="00860A63">
              <w:rPr>
                <w:sz w:val="18"/>
              </w:rPr>
              <w:t>Assessment</w:t>
            </w:r>
            <w:r w:rsidRPr="00860A63">
              <w:rPr>
                <w:spacing w:val="-10"/>
                <w:sz w:val="18"/>
              </w:rPr>
              <w:t xml:space="preserve"> </w:t>
            </w:r>
            <w:r w:rsidRPr="00860A63">
              <w:rPr>
                <w:sz w:val="18"/>
              </w:rPr>
              <w:t>(2</w:t>
            </w:r>
            <w:r w:rsidRPr="00860A63">
              <w:rPr>
                <w:spacing w:val="-10"/>
                <w:sz w:val="18"/>
              </w:rPr>
              <w:t xml:space="preserve"> </w:t>
            </w:r>
            <w:r w:rsidRPr="00860A63">
              <w:rPr>
                <w:sz w:val="18"/>
              </w:rPr>
              <w:t>credits)</w:t>
            </w:r>
          </w:p>
        </w:tc>
        <w:tc>
          <w:tcPr>
            <w:tcW w:w="2465" w:type="dxa"/>
            <w:gridSpan w:val="2"/>
            <w:shd w:val="clear" w:color="auto" w:fill="F1F1F1"/>
          </w:tcPr>
          <w:p w14:paraId="5BF9DC4B" w14:textId="77777777" w:rsidR="00E509D7" w:rsidRDefault="00E509D7" w:rsidP="006E204E">
            <w:pPr>
              <w:pStyle w:val="TableParagraph"/>
              <w:spacing w:before="0"/>
              <w:ind w:left="106" w:right="97"/>
              <w:rPr>
                <w:sz w:val="18"/>
              </w:rPr>
            </w:pPr>
            <w:r w:rsidRPr="000B0311">
              <w:rPr>
                <w:sz w:val="18"/>
              </w:rPr>
              <w:t>MCR</w:t>
            </w:r>
            <w:r>
              <w:rPr>
                <w:sz w:val="18"/>
              </w:rPr>
              <w:t xml:space="preserve"> 7404: Project Management</w:t>
            </w:r>
            <w:r>
              <w:rPr>
                <w:spacing w:val="-11"/>
                <w:sz w:val="18"/>
              </w:rPr>
              <w:t xml:space="preserve"> </w:t>
            </w:r>
            <w:r>
              <w:rPr>
                <w:sz w:val="18"/>
              </w:rPr>
              <w:t>for</w:t>
            </w:r>
            <w:r>
              <w:rPr>
                <w:spacing w:val="-10"/>
                <w:sz w:val="18"/>
              </w:rPr>
              <w:t xml:space="preserve"> </w:t>
            </w:r>
            <w:r>
              <w:rPr>
                <w:sz w:val="18"/>
              </w:rPr>
              <w:t>Healthcare and Clinical Research</w:t>
            </w:r>
          </w:p>
          <w:p w14:paraId="1B8519F1" w14:textId="77777777" w:rsidR="00E509D7" w:rsidRDefault="00E509D7" w:rsidP="006E204E">
            <w:pPr>
              <w:pStyle w:val="TableParagraph"/>
              <w:ind w:left="106" w:right="97"/>
              <w:rPr>
                <w:sz w:val="18"/>
              </w:rPr>
            </w:pPr>
            <w:r>
              <w:rPr>
                <w:sz w:val="18"/>
              </w:rPr>
              <w:t xml:space="preserve">(3 </w:t>
            </w:r>
            <w:r>
              <w:rPr>
                <w:spacing w:val="-2"/>
                <w:sz w:val="18"/>
              </w:rPr>
              <w:t>credits) DL</w:t>
            </w:r>
          </w:p>
        </w:tc>
      </w:tr>
      <w:tr w:rsidR="00E509D7" w14:paraId="34792494" w14:textId="77777777" w:rsidTr="00E509D7">
        <w:trPr>
          <w:gridBefore w:val="1"/>
          <w:wBefore w:w="125" w:type="dxa"/>
          <w:trHeight w:val="765"/>
        </w:trPr>
        <w:tc>
          <w:tcPr>
            <w:tcW w:w="2465" w:type="dxa"/>
            <w:shd w:val="clear" w:color="auto" w:fill="D9D9D9"/>
          </w:tcPr>
          <w:p w14:paraId="41D95FCD" w14:textId="77777777" w:rsidR="00E509D7" w:rsidRDefault="00E509D7" w:rsidP="006E204E">
            <w:pPr>
              <w:pStyle w:val="TableParagraph"/>
              <w:rPr>
                <w:sz w:val="18"/>
              </w:rPr>
            </w:pPr>
            <w:r w:rsidRPr="00DE7768">
              <w:rPr>
                <w:sz w:val="18"/>
                <w:szCs w:val="18"/>
              </w:rPr>
              <w:t>HTHRHSC 7574: Mixed Methods Approaches for Policy-Related Research</w:t>
            </w:r>
            <w:r>
              <w:rPr>
                <w:sz w:val="18"/>
                <w:szCs w:val="18"/>
              </w:rPr>
              <w:t xml:space="preserve"> (3 credits)</w:t>
            </w:r>
          </w:p>
        </w:tc>
        <w:tc>
          <w:tcPr>
            <w:tcW w:w="2681" w:type="dxa"/>
            <w:shd w:val="clear" w:color="auto" w:fill="F1F1F1"/>
          </w:tcPr>
          <w:p w14:paraId="4B3D08E0" w14:textId="77777777" w:rsidR="00E509D7" w:rsidRDefault="00E509D7" w:rsidP="006E204E">
            <w:pPr>
              <w:pStyle w:val="TableParagraph"/>
              <w:ind w:right="175"/>
              <w:rPr>
                <w:sz w:val="18"/>
              </w:rPr>
            </w:pPr>
            <w:r>
              <w:rPr>
                <w:sz w:val="18"/>
              </w:rPr>
              <w:t>STAT</w:t>
            </w:r>
            <w:r>
              <w:rPr>
                <w:spacing w:val="-11"/>
                <w:sz w:val="18"/>
              </w:rPr>
              <w:t xml:space="preserve"> </w:t>
            </w:r>
            <w:r>
              <w:rPr>
                <w:sz w:val="18"/>
              </w:rPr>
              <w:t>5301:</w:t>
            </w:r>
            <w:r>
              <w:rPr>
                <w:spacing w:val="-10"/>
                <w:sz w:val="18"/>
              </w:rPr>
              <w:t xml:space="preserve"> </w:t>
            </w:r>
            <w:r>
              <w:rPr>
                <w:sz w:val="18"/>
              </w:rPr>
              <w:t>Intermediate</w:t>
            </w:r>
            <w:r>
              <w:rPr>
                <w:spacing w:val="-10"/>
                <w:sz w:val="18"/>
              </w:rPr>
              <w:t xml:space="preserve"> </w:t>
            </w:r>
            <w:r>
              <w:rPr>
                <w:sz w:val="18"/>
              </w:rPr>
              <w:t>Data Analysis I (4 credits)</w:t>
            </w:r>
          </w:p>
        </w:tc>
        <w:tc>
          <w:tcPr>
            <w:tcW w:w="2775" w:type="dxa"/>
            <w:shd w:val="clear" w:color="auto" w:fill="D9D9D9"/>
          </w:tcPr>
          <w:p w14:paraId="7F8A4533" w14:textId="77777777" w:rsidR="00E509D7" w:rsidRPr="00065CD4" w:rsidRDefault="00E509D7" w:rsidP="006E204E">
            <w:pPr>
              <w:pStyle w:val="TableParagraph"/>
              <w:ind w:right="406"/>
              <w:rPr>
                <w:sz w:val="18"/>
                <w:highlight w:val="yellow"/>
              </w:rPr>
            </w:pPr>
            <w:r w:rsidRPr="00065CD4">
              <w:rPr>
                <w:color w:val="000000" w:themeColor="text1"/>
                <w:sz w:val="18"/>
              </w:rPr>
              <w:t>PUBHHBP 6535: Community Engagement and Collaborative Community Problem-Solving</w:t>
            </w:r>
            <w:r>
              <w:rPr>
                <w:color w:val="000000" w:themeColor="text1"/>
                <w:sz w:val="18"/>
              </w:rPr>
              <w:t xml:space="preserve">  (3 credits) DL</w:t>
            </w:r>
          </w:p>
        </w:tc>
        <w:tc>
          <w:tcPr>
            <w:tcW w:w="2465" w:type="dxa"/>
            <w:gridSpan w:val="2"/>
            <w:shd w:val="clear" w:color="auto" w:fill="F1F1F1"/>
          </w:tcPr>
          <w:p w14:paraId="768DAED5" w14:textId="6EFA2CD4" w:rsidR="00E509D7" w:rsidRDefault="00E509D7" w:rsidP="00E509D7">
            <w:pPr>
              <w:pStyle w:val="TableParagraph"/>
              <w:ind w:left="106" w:right="547"/>
              <w:rPr>
                <w:sz w:val="18"/>
              </w:rPr>
            </w:pPr>
            <w:r>
              <w:rPr>
                <w:sz w:val="18"/>
              </w:rPr>
              <w:t>PHR 5560: Success &amp; Leadership</w:t>
            </w:r>
            <w:r>
              <w:rPr>
                <w:spacing w:val="-11"/>
                <w:sz w:val="18"/>
              </w:rPr>
              <w:t xml:space="preserve"> </w:t>
            </w:r>
            <w:r>
              <w:rPr>
                <w:sz w:val="18"/>
              </w:rPr>
              <w:t>in</w:t>
            </w:r>
            <w:r>
              <w:rPr>
                <w:spacing w:val="-10"/>
                <w:sz w:val="18"/>
              </w:rPr>
              <w:t xml:space="preserve"> </w:t>
            </w:r>
            <w:r>
              <w:rPr>
                <w:sz w:val="18"/>
              </w:rPr>
              <w:t>Pharmacy (1.5 credits)</w:t>
            </w:r>
          </w:p>
        </w:tc>
      </w:tr>
      <w:tr w:rsidR="00E509D7" w14:paraId="68FDA8E1" w14:textId="77777777" w:rsidTr="00E509D7">
        <w:trPr>
          <w:gridBefore w:val="1"/>
          <w:wBefore w:w="125" w:type="dxa"/>
          <w:trHeight w:val="877"/>
        </w:trPr>
        <w:tc>
          <w:tcPr>
            <w:tcW w:w="2465" w:type="dxa"/>
            <w:shd w:val="clear" w:color="auto" w:fill="D9D9D9"/>
          </w:tcPr>
          <w:p w14:paraId="267D1DB4" w14:textId="77777777" w:rsidR="00E509D7" w:rsidRDefault="00E509D7" w:rsidP="006E204E">
            <w:pPr>
              <w:pStyle w:val="TableParagraph"/>
              <w:spacing w:before="0"/>
              <w:rPr>
                <w:sz w:val="18"/>
              </w:rPr>
            </w:pPr>
            <w:r w:rsidRPr="00DE7768">
              <w:rPr>
                <w:sz w:val="18"/>
              </w:rPr>
              <w:t>SOCWORK 8406: Mixed Methods Research in Social and Health Sciences</w:t>
            </w:r>
            <w:r>
              <w:rPr>
                <w:sz w:val="18"/>
              </w:rPr>
              <w:t xml:space="preserve"> (3 credits) DE</w:t>
            </w:r>
          </w:p>
        </w:tc>
        <w:tc>
          <w:tcPr>
            <w:tcW w:w="2681" w:type="dxa"/>
            <w:shd w:val="clear" w:color="auto" w:fill="F1F1F1"/>
          </w:tcPr>
          <w:p w14:paraId="28E9575C" w14:textId="77777777" w:rsidR="00E509D7" w:rsidRDefault="00E509D7" w:rsidP="006E204E">
            <w:pPr>
              <w:pStyle w:val="TableParagraph"/>
              <w:spacing w:before="0"/>
              <w:ind w:right="175"/>
              <w:rPr>
                <w:sz w:val="18"/>
              </w:rPr>
            </w:pPr>
            <w:r>
              <w:rPr>
                <w:sz w:val="18"/>
              </w:rPr>
              <w:t>STAT</w:t>
            </w:r>
            <w:r>
              <w:rPr>
                <w:spacing w:val="-11"/>
                <w:sz w:val="18"/>
              </w:rPr>
              <w:t xml:space="preserve"> </w:t>
            </w:r>
            <w:r>
              <w:rPr>
                <w:sz w:val="18"/>
              </w:rPr>
              <w:t>5302:</w:t>
            </w:r>
            <w:r>
              <w:rPr>
                <w:spacing w:val="-10"/>
                <w:sz w:val="18"/>
              </w:rPr>
              <w:t xml:space="preserve"> </w:t>
            </w:r>
            <w:r>
              <w:rPr>
                <w:sz w:val="18"/>
              </w:rPr>
              <w:t>Intermediate</w:t>
            </w:r>
            <w:r>
              <w:rPr>
                <w:spacing w:val="-10"/>
                <w:sz w:val="18"/>
              </w:rPr>
              <w:t xml:space="preserve"> </w:t>
            </w:r>
            <w:r>
              <w:rPr>
                <w:sz w:val="18"/>
              </w:rPr>
              <w:t>Data Analysis II (3 credits)</w:t>
            </w:r>
          </w:p>
        </w:tc>
        <w:tc>
          <w:tcPr>
            <w:tcW w:w="2775" w:type="dxa"/>
            <w:shd w:val="clear" w:color="auto" w:fill="D9D9D9"/>
          </w:tcPr>
          <w:p w14:paraId="1AC93D84" w14:textId="77777777" w:rsidR="00E509D7" w:rsidRDefault="00E509D7" w:rsidP="006E204E">
            <w:pPr>
              <w:pStyle w:val="TableParagraph"/>
              <w:ind w:right="123"/>
              <w:rPr>
                <w:sz w:val="18"/>
              </w:rPr>
            </w:pPr>
            <w:r>
              <w:rPr>
                <w:sz w:val="18"/>
              </w:rPr>
              <w:t>PUBHEPI 6413: Conducting &amp; Communicating Research in Clinical</w:t>
            </w:r>
            <w:r>
              <w:rPr>
                <w:spacing w:val="-11"/>
                <w:sz w:val="18"/>
              </w:rPr>
              <w:t xml:space="preserve"> </w:t>
            </w:r>
            <w:r>
              <w:rPr>
                <w:sz w:val="18"/>
              </w:rPr>
              <w:t>&amp;</w:t>
            </w:r>
            <w:r>
              <w:rPr>
                <w:spacing w:val="-10"/>
                <w:sz w:val="18"/>
              </w:rPr>
              <w:t xml:space="preserve"> </w:t>
            </w:r>
            <w:r>
              <w:rPr>
                <w:sz w:val="18"/>
              </w:rPr>
              <w:t>Translational</w:t>
            </w:r>
            <w:r>
              <w:rPr>
                <w:spacing w:val="-10"/>
                <w:sz w:val="18"/>
              </w:rPr>
              <w:t xml:space="preserve"> </w:t>
            </w:r>
            <w:r>
              <w:rPr>
                <w:sz w:val="18"/>
              </w:rPr>
              <w:t>Science</w:t>
            </w:r>
          </w:p>
          <w:p w14:paraId="3549A34E" w14:textId="77777777" w:rsidR="00E509D7" w:rsidRPr="00065CD4" w:rsidRDefault="00E509D7" w:rsidP="006E204E">
            <w:pPr>
              <w:pStyle w:val="TableParagraph"/>
              <w:spacing w:before="0" w:line="199" w:lineRule="exact"/>
              <w:rPr>
                <w:sz w:val="18"/>
                <w:highlight w:val="yellow"/>
              </w:rPr>
            </w:pPr>
            <w:r>
              <w:rPr>
                <w:sz w:val="18"/>
              </w:rPr>
              <w:t xml:space="preserve">(2 </w:t>
            </w:r>
            <w:r>
              <w:rPr>
                <w:spacing w:val="-2"/>
                <w:sz w:val="18"/>
              </w:rPr>
              <w:t>credits)</w:t>
            </w:r>
          </w:p>
        </w:tc>
        <w:tc>
          <w:tcPr>
            <w:tcW w:w="2465" w:type="dxa"/>
            <w:gridSpan w:val="2"/>
            <w:shd w:val="clear" w:color="auto" w:fill="F1F1F1"/>
          </w:tcPr>
          <w:p w14:paraId="650AC392" w14:textId="77777777" w:rsidR="00E509D7" w:rsidRDefault="00E509D7" w:rsidP="006E204E">
            <w:pPr>
              <w:pStyle w:val="TableParagraph"/>
              <w:spacing w:before="0"/>
              <w:ind w:left="106" w:right="366"/>
              <w:rPr>
                <w:sz w:val="18"/>
              </w:rPr>
            </w:pPr>
            <w:bookmarkStart w:id="3" w:name="_Hlk158891854"/>
            <w:r w:rsidRPr="00860A63">
              <w:rPr>
                <w:sz w:val="18"/>
              </w:rPr>
              <w:t xml:space="preserve">PUBHHBP </w:t>
            </w:r>
            <w:r>
              <w:rPr>
                <w:sz w:val="18"/>
              </w:rPr>
              <w:t>6</w:t>
            </w:r>
            <w:r w:rsidRPr="00860A63">
              <w:rPr>
                <w:sz w:val="18"/>
              </w:rPr>
              <w:t>558: Policy as a Prevention Strategy (2 credits</w:t>
            </w:r>
            <w:bookmarkEnd w:id="3"/>
            <w:r w:rsidRPr="00860A63">
              <w:rPr>
                <w:sz w:val="18"/>
              </w:rPr>
              <w:t>)</w:t>
            </w:r>
          </w:p>
        </w:tc>
      </w:tr>
      <w:tr w:rsidR="00E509D7" w14:paraId="375A4376" w14:textId="77777777" w:rsidTr="00E509D7">
        <w:trPr>
          <w:gridBefore w:val="1"/>
          <w:wBefore w:w="125" w:type="dxa"/>
          <w:trHeight w:val="863"/>
        </w:trPr>
        <w:tc>
          <w:tcPr>
            <w:tcW w:w="2465" w:type="dxa"/>
            <w:shd w:val="clear" w:color="auto" w:fill="D9D9D9"/>
          </w:tcPr>
          <w:p w14:paraId="6644AEB4" w14:textId="77777777" w:rsidR="00E509D7" w:rsidRPr="00DE7768" w:rsidRDefault="00E509D7" w:rsidP="006E204E">
            <w:pPr>
              <w:pStyle w:val="TableParagraph"/>
              <w:ind w:right="326"/>
              <w:rPr>
                <w:color w:val="000000" w:themeColor="text1"/>
                <w:sz w:val="18"/>
              </w:rPr>
            </w:pPr>
            <w:r w:rsidRPr="00DE7768">
              <w:rPr>
                <w:color w:val="000000" w:themeColor="text1"/>
                <w:sz w:val="18"/>
              </w:rPr>
              <w:t>PUBHBIO 7215: Design and Analysis of Clinical Trials</w:t>
            </w:r>
            <w:r>
              <w:rPr>
                <w:color w:val="000000" w:themeColor="text1"/>
                <w:sz w:val="18"/>
              </w:rPr>
              <w:t xml:space="preserve"> (2 credits) DL</w:t>
            </w:r>
          </w:p>
        </w:tc>
        <w:tc>
          <w:tcPr>
            <w:tcW w:w="2681" w:type="dxa"/>
            <w:shd w:val="clear" w:color="auto" w:fill="F1F1F1"/>
          </w:tcPr>
          <w:p w14:paraId="73EF2FF7" w14:textId="77777777" w:rsidR="00E509D7" w:rsidRDefault="00E509D7" w:rsidP="006E204E">
            <w:pPr>
              <w:pStyle w:val="TableParagraph"/>
              <w:ind w:right="101"/>
              <w:rPr>
                <w:sz w:val="18"/>
              </w:rPr>
            </w:pPr>
            <w:r>
              <w:rPr>
                <w:sz w:val="18"/>
              </w:rPr>
              <w:t>VETCLIN</w:t>
            </w:r>
            <w:r>
              <w:rPr>
                <w:spacing w:val="-11"/>
                <w:sz w:val="18"/>
              </w:rPr>
              <w:t xml:space="preserve"> </w:t>
            </w:r>
            <w:r>
              <w:rPr>
                <w:sz w:val="18"/>
              </w:rPr>
              <w:t>8783:</w:t>
            </w:r>
            <w:r>
              <w:rPr>
                <w:spacing w:val="-10"/>
                <w:sz w:val="18"/>
              </w:rPr>
              <w:t xml:space="preserve"> </w:t>
            </w:r>
            <w:r>
              <w:rPr>
                <w:sz w:val="18"/>
              </w:rPr>
              <w:t>Experimental Design &amp; Data Analysis in Veterinary &amp; Comparative</w:t>
            </w:r>
          </w:p>
          <w:p w14:paraId="3A100B3F" w14:textId="77777777" w:rsidR="00E509D7" w:rsidRDefault="00E509D7" w:rsidP="006E204E">
            <w:pPr>
              <w:pStyle w:val="TableParagraph"/>
              <w:ind w:right="101"/>
              <w:rPr>
                <w:sz w:val="18"/>
              </w:rPr>
            </w:pPr>
            <w:r>
              <w:rPr>
                <w:sz w:val="18"/>
              </w:rPr>
              <w:t>Medicine</w:t>
            </w:r>
            <w:r>
              <w:rPr>
                <w:spacing w:val="-5"/>
                <w:sz w:val="18"/>
              </w:rPr>
              <w:t xml:space="preserve"> </w:t>
            </w:r>
            <w:r>
              <w:rPr>
                <w:sz w:val="18"/>
              </w:rPr>
              <w:t>I</w:t>
            </w:r>
            <w:r>
              <w:rPr>
                <w:spacing w:val="-1"/>
                <w:sz w:val="18"/>
              </w:rPr>
              <w:t xml:space="preserve"> </w:t>
            </w:r>
            <w:r>
              <w:rPr>
                <w:sz w:val="18"/>
              </w:rPr>
              <w:t>(1</w:t>
            </w:r>
            <w:r>
              <w:rPr>
                <w:spacing w:val="-1"/>
                <w:sz w:val="18"/>
              </w:rPr>
              <w:t xml:space="preserve"> </w:t>
            </w:r>
            <w:r>
              <w:rPr>
                <w:spacing w:val="-2"/>
                <w:sz w:val="18"/>
              </w:rPr>
              <w:t>credit)</w:t>
            </w:r>
          </w:p>
        </w:tc>
        <w:tc>
          <w:tcPr>
            <w:tcW w:w="2775" w:type="dxa"/>
            <w:shd w:val="clear" w:color="auto" w:fill="D9D9D9"/>
          </w:tcPr>
          <w:p w14:paraId="148C34C0" w14:textId="77777777" w:rsidR="00E509D7" w:rsidRPr="00065CD4" w:rsidRDefault="00E509D7" w:rsidP="006E204E">
            <w:pPr>
              <w:pStyle w:val="TableParagraph"/>
              <w:rPr>
                <w:sz w:val="18"/>
                <w:highlight w:val="yellow"/>
              </w:rPr>
            </w:pPr>
            <w:r>
              <w:rPr>
                <w:sz w:val="18"/>
              </w:rPr>
              <w:t>VETCLIN</w:t>
            </w:r>
            <w:r>
              <w:rPr>
                <w:spacing w:val="-11"/>
                <w:sz w:val="18"/>
              </w:rPr>
              <w:t xml:space="preserve"> </w:t>
            </w:r>
            <w:r>
              <w:rPr>
                <w:sz w:val="18"/>
              </w:rPr>
              <w:t>8781</w:t>
            </w:r>
            <w:r>
              <w:rPr>
                <w:spacing w:val="-10"/>
                <w:sz w:val="18"/>
              </w:rPr>
              <w:t xml:space="preserve"> </w:t>
            </w:r>
            <w:r>
              <w:rPr>
                <w:sz w:val="18"/>
              </w:rPr>
              <w:t>Research</w:t>
            </w:r>
            <w:r>
              <w:rPr>
                <w:spacing w:val="-10"/>
                <w:sz w:val="18"/>
              </w:rPr>
              <w:t xml:space="preserve"> </w:t>
            </w:r>
            <w:r>
              <w:rPr>
                <w:sz w:val="18"/>
              </w:rPr>
              <w:t>Methods and Grantsmanship (1 credit)</w:t>
            </w:r>
          </w:p>
        </w:tc>
        <w:tc>
          <w:tcPr>
            <w:tcW w:w="2465" w:type="dxa"/>
            <w:gridSpan w:val="2"/>
            <w:shd w:val="clear" w:color="auto" w:fill="F1F1F1"/>
          </w:tcPr>
          <w:p w14:paraId="61D05A74" w14:textId="77777777" w:rsidR="00E509D7" w:rsidRDefault="00E509D7" w:rsidP="006E204E">
            <w:pPr>
              <w:pStyle w:val="TableParagraph"/>
              <w:spacing w:line="219" w:lineRule="exact"/>
              <w:ind w:left="106"/>
              <w:rPr>
                <w:sz w:val="18"/>
              </w:rPr>
            </w:pPr>
            <w:r>
              <w:rPr>
                <w:sz w:val="18"/>
              </w:rPr>
              <w:t>PUBHHMP</w:t>
            </w:r>
            <w:r>
              <w:rPr>
                <w:spacing w:val="-1"/>
                <w:sz w:val="18"/>
              </w:rPr>
              <w:t xml:space="preserve"> </w:t>
            </w:r>
            <w:r>
              <w:rPr>
                <w:sz w:val="18"/>
              </w:rPr>
              <w:t>7617:</w:t>
            </w:r>
            <w:r>
              <w:rPr>
                <w:spacing w:val="-1"/>
                <w:sz w:val="18"/>
              </w:rPr>
              <w:t xml:space="preserve"> </w:t>
            </w:r>
            <w:r>
              <w:rPr>
                <w:spacing w:val="-2"/>
                <w:sz w:val="18"/>
              </w:rPr>
              <w:t>Health</w:t>
            </w:r>
          </w:p>
          <w:p w14:paraId="112AF088" w14:textId="7FE7DFB1" w:rsidR="00E509D7" w:rsidRDefault="00E509D7" w:rsidP="006E204E">
            <w:pPr>
              <w:pStyle w:val="TableParagraph"/>
              <w:spacing w:before="0"/>
              <w:ind w:left="106"/>
              <w:rPr>
                <w:sz w:val="18"/>
              </w:rPr>
            </w:pPr>
            <w:r>
              <w:rPr>
                <w:sz w:val="18"/>
              </w:rPr>
              <w:t>Services</w:t>
            </w:r>
            <w:r>
              <w:rPr>
                <w:spacing w:val="-11"/>
                <w:sz w:val="18"/>
              </w:rPr>
              <w:t xml:space="preserve"> </w:t>
            </w:r>
            <w:r>
              <w:rPr>
                <w:sz w:val="18"/>
              </w:rPr>
              <w:t>Leadership</w:t>
            </w:r>
            <w:r>
              <w:rPr>
                <w:spacing w:val="-10"/>
                <w:sz w:val="18"/>
              </w:rPr>
              <w:t xml:space="preserve"> </w:t>
            </w:r>
            <w:r>
              <w:rPr>
                <w:sz w:val="18"/>
              </w:rPr>
              <w:t>&amp;</w:t>
            </w:r>
            <w:r>
              <w:rPr>
                <w:spacing w:val="-10"/>
                <w:sz w:val="18"/>
              </w:rPr>
              <w:t xml:space="preserve"> </w:t>
            </w:r>
            <w:r>
              <w:rPr>
                <w:sz w:val="18"/>
              </w:rPr>
              <w:t>Organizational Change (3 credits)</w:t>
            </w:r>
          </w:p>
        </w:tc>
      </w:tr>
      <w:tr w:rsidR="00E509D7" w14:paraId="2A7B1F62" w14:textId="77777777" w:rsidTr="00E509D7">
        <w:trPr>
          <w:gridBefore w:val="1"/>
          <w:wBefore w:w="125" w:type="dxa"/>
          <w:trHeight w:val="878"/>
        </w:trPr>
        <w:tc>
          <w:tcPr>
            <w:tcW w:w="2465" w:type="dxa"/>
            <w:shd w:val="clear" w:color="auto" w:fill="D9D9D9"/>
          </w:tcPr>
          <w:p w14:paraId="1CDAC63C" w14:textId="77777777" w:rsidR="00E509D7" w:rsidRDefault="00E509D7" w:rsidP="006E204E">
            <w:pPr>
              <w:pStyle w:val="TableParagraph"/>
              <w:rPr>
                <w:sz w:val="18"/>
              </w:rPr>
            </w:pPr>
            <w:r w:rsidRPr="00065CD4">
              <w:rPr>
                <w:sz w:val="18"/>
              </w:rPr>
              <w:t>PUBHHBP 7522: Program Planning</w:t>
            </w:r>
            <w:r w:rsidRPr="00065CD4">
              <w:rPr>
                <w:spacing w:val="-11"/>
                <w:sz w:val="18"/>
              </w:rPr>
              <w:t xml:space="preserve"> </w:t>
            </w:r>
            <w:r w:rsidRPr="00065CD4">
              <w:rPr>
                <w:sz w:val="18"/>
              </w:rPr>
              <w:t>&amp;</w:t>
            </w:r>
            <w:r w:rsidRPr="00065CD4">
              <w:rPr>
                <w:spacing w:val="-10"/>
                <w:sz w:val="18"/>
              </w:rPr>
              <w:t xml:space="preserve"> </w:t>
            </w:r>
            <w:r w:rsidRPr="00065CD4">
              <w:rPr>
                <w:sz w:val="18"/>
              </w:rPr>
              <w:t>Implementation (3 credits)</w:t>
            </w:r>
          </w:p>
        </w:tc>
        <w:tc>
          <w:tcPr>
            <w:tcW w:w="2681" w:type="dxa"/>
            <w:shd w:val="clear" w:color="auto" w:fill="F1F1F1"/>
          </w:tcPr>
          <w:p w14:paraId="105D302A" w14:textId="297253C7" w:rsidR="00E509D7" w:rsidRDefault="00E509D7" w:rsidP="00E509D7">
            <w:pPr>
              <w:pStyle w:val="TableParagraph"/>
              <w:spacing w:before="0"/>
              <w:ind w:right="101"/>
              <w:rPr>
                <w:sz w:val="18"/>
              </w:rPr>
            </w:pPr>
            <w:r>
              <w:rPr>
                <w:sz w:val="18"/>
              </w:rPr>
              <w:t>VETCLIN</w:t>
            </w:r>
            <w:r>
              <w:rPr>
                <w:spacing w:val="-11"/>
                <w:sz w:val="18"/>
              </w:rPr>
              <w:t xml:space="preserve"> </w:t>
            </w:r>
            <w:r>
              <w:rPr>
                <w:sz w:val="18"/>
              </w:rPr>
              <w:t>8784:</w:t>
            </w:r>
            <w:r>
              <w:rPr>
                <w:spacing w:val="-10"/>
                <w:sz w:val="18"/>
              </w:rPr>
              <w:t xml:space="preserve"> </w:t>
            </w:r>
            <w:r>
              <w:rPr>
                <w:sz w:val="18"/>
              </w:rPr>
              <w:t>Experimental Design &amp; Data Analysis in Veterinary &amp; Comparative Medicine</w:t>
            </w:r>
            <w:r>
              <w:rPr>
                <w:spacing w:val="-5"/>
                <w:sz w:val="18"/>
              </w:rPr>
              <w:t xml:space="preserve"> </w:t>
            </w:r>
            <w:r>
              <w:rPr>
                <w:sz w:val="18"/>
              </w:rPr>
              <w:t>II</w:t>
            </w:r>
            <w:r>
              <w:rPr>
                <w:spacing w:val="-1"/>
                <w:sz w:val="18"/>
              </w:rPr>
              <w:t xml:space="preserve"> </w:t>
            </w:r>
            <w:r>
              <w:rPr>
                <w:sz w:val="18"/>
              </w:rPr>
              <w:t>(1</w:t>
            </w:r>
            <w:r>
              <w:rPr>
                <w:spacing w:val="-1"/>
                <w:sz w:val="18"/>
              </w:rPr>
              <w:t xml:space="preserve"> </w:t>
            </w:r>
            <w:r>
              <w:rPr>
                <w:spacing w:val="-2"/>
                <w:sz w:val="18"/>
              </w:rPr>
              <w:t>credit)</w:t>
            </w:r>
          </w:p>
        </w:tc>
        <w:tc>
          <w:tcPr>
            <w:tcW w:w="2775" w:type="dxa"/>
            <w:shd w:val="clear" w:color="auto" w:fill="D9D9D9"/>
          </w:tcPr>
          <w:p w14:paraId="620D7D31" w14:textId="77777777" w:rsidR="00E509D7" w:rsidRDefault="00E509D7" w:rsidP="006E204E">
            <w:pPr>
              <w:pStyle w:val="TableParagraph"/>
              <w:spacing w:before="0" w:line="198" w:lineRule="exact"/>
              <w:rPr>
                <w:sz w:val="18"/>
              </w:rPr>
            </w:pPr>
            <w:r>
              <w:rPr>
                <w:sz w:val="18"/>
              </w:rPr>
              <w:t>VISSCI</w:t>
            </w:r>
            <w:r>
              <w:rPr>
                <w:spacing w:val="-9"/>
                <w:sz w:val="18"/>
              </w:rPr>
              <w:t xml:space="preserve"> </w:t>
            </w:r>
            <w:r>
              <w:rPr>
                <w:sz w:val="18"/>
              </w:rPr>
              <w:t>7940:</w:t>
            </w:r>
            <w:r>
              <w:rPr>
                <w:spacing w:val="-9"/>
                <w:sz w:val="18"/>
              </w:rPr>
              <w:t xml:space="preserve"> </w:t>
            </w:r>
            <w:r>
              <w:rPr>
                <w:sz w:val="18"/>
              </w:rPr>
              <w:t>Oral</w:t>
            </w:r>
            <w:r>
              <w:rPr>
                <w:spacing w:val="-10"/>
                <w:sz w:val="18"/>
              </w:rPr>
              <w:t xml:space="preserve"> </w:t>
            </w:r>
            <w:r>
              <w:rPr>
                <w:sz w:val="18"/>
              </w:rPr>
              <w:t>Presentation</w:t>
            </w:r>
            <w:r>
              <w:rPr>
                <w:spacing w:val="-10"/>
                <w:sz w:val="18"/>
              </w:rPr>
              <w:t xml:space="preserve"> </w:t>
            </w:r>
            <w:r>
              <w:rPr>
                <w:sz w:val="18"/>
              </w:rPr>
              <w:t>of Scientific Research (1-3 credits)</w:t>
            </w:r>
          </w:p>
        </w:tc>
        <w:tc>
          <w:tcPr>
            <w:tcW w:w="2465" w:type="dxa"/>
            <w:gridSpan w:val="2"/>
            <w:shd w:val="clear" w:color="auto" w:fill="F1F1F1"/>
          </w:tcPr>
          <w:p w14:paraId="3A88BB02" w14:textId="7D7D7E69" w:rsidR="00E509D7" w:rsidRDefault="00E509D7" w:rsidP="006E204E">
            <w:pPr>
              <w:pStyle w:val="TableParagraph"/>
              <w:ind w:left="106" w:right="267"/>
              <w:rPr>
                <w:sz w:val="18"/>
              </w:rPr>
            </w:pPr>
            <w:r>
              <w:rPr>
                <w:sz w:val="18"/>
              </w:rPr>
              <w:t>PUBAFRS</w:t>
            </w:r>
            <w:r>
              <w:rPr>
                <w:spacing w:val="-11"/>
                <w:sz w:val="18"/>
              </w:rPr>
              <w:t xml:space="preserve"> </w:t>
            </w:r>
            <w:r>
              <w:rPr>
                <w:sz w:val="18"/>
              </w:rPr>
              <w:t>6000:</w:t>
            </w:r>
            <w:r>
              <w:rPr>
                <w:spacing w:val="-10"/>
                <w:sz w:val="18"/>
              </w:rPr>
              <w:t xml:space="preserve"> </w:t>
            </w:r>
            <w:r>
              <w:rPr>
                <w:sz w:val="18"/>
              </w:rPr>
              <w:t>Public</w:t>
            </w:r>
            <w:r>
              <w:rPr>
                <w:spacing w:val="-10"/>
                <w:sz w:val="18"/>
              </w:rPr>
              <w:t xml:space="preserve"> </w:t>
            </w:r>
            <w:r>
              <w:rPr>
                <w:sz w:val="18"/>
              </w:rPr>
              <w:t>Policy Formulation</w:t>
            </w:r>
            <w:r>
              <w:rPr>
                <w:spacing w:val="-2"/>
                <w:sz w:val="18"/>
              </w:rPr>
              <w:t xml:space="preserve"> </w:t>
            </w:r>
            <w:r>
              <w:rPr>
                <w:sz w:val="18"/>
              </w:rPr>
              <w:t>&amp;</w:t>
            </w:r>
            <w:r>
              <w:rPr>
                <w:spacing w:val="-2"/>
                <w:sz w:val="18"/>
              </w:rPr>
              <w:t xml:space="preserve"> </w:t>
            </w:r>
            <w:r>
              <w:rPr>
                <w:sz w:val="18"/>
              </w:rPr>
              <w:t>Implementation (4 credits) DL</w:t>
            </w:r>
          </w:p>
        </w:tc>
      </w:tr>
      <w:tr w:rsidR="00E509D7" w14:paraId="3C362E3A" w14:textId="77777777" w:rsidTr="00E509D7">
        <w:trPr>
          <w:gridBefore w:val="1"/>
          <w:wBefore w:w="125" w:type="dxa"/>
          <w:trHeight w:val="764"/>
        </w:trPr>
        <w:tc>
          <w:tcPr>
            <w:tcW w:w="2465" w:type="dxa"/>
            <w:shd w:val="clear" w:color="auto" w:fill="D9D9D9"/>
          </w:tcPr>
          <w:p w14:paraId="506FBC68" w14:textId="77777777" w:rsidR="00E509D7" w:rsidRDefault="00E509D7" w:rsidP="00E509D7">
            <w:pPr>
              <w:pStyle w:val="TableParagraph"/>
              <w:spacing w:before="0"/>
              <w:ind w:left="115"/>
              <w:rPr>
                <w:sz w:val="18"/>
              </w:rPr>
            </w:pPr>
            <w:r>
              <w:rPr>
                <w:sz w:val="18"/>
              </w:rPr>
              <w:t>PUBHHMP</w:t>
            </w:r>
            <w:r>
              <w:rPr>
                <w:spacing w:val="-11"/>
                <w:sz w:val="18"/>
              </w:rPr>
              <w:t xml:space="preserve"> </w:t>
            </w:r>
            <w:r>
              <w:rPr>
                <w:sz w:val="18"/>
              </w:rPr>
              <w:t>8671:</w:t>
            </w:r>
            <w:r>
              <w:rPr>
                <w:spacing w:val="-10"/>
                <w:sz w:val="18"/>
              </w:rPr>
              <w:t xml:space="preserve"> </w:t>
            </w:r>
            <w:r>
              <w:rPr>
                <w:sz w:val="18"/>
              </w:rPr>
              <w:t>Health</w:t>
            </w:r>
            <w:r>
              <w:rPr>
                <w:spacing w:val="-10"/>
                <w:sz w:val="18"/>
              </w:rPr>
              <w:t xml:space="preserve"> </w:t>
            </w:r>
            <w:r>
              <w:rPr>
                <w:sz w:val="18"/>
              </w:rPr>
              <w:t>Care Outcomes</w:t>
            </w:r>
            <w:r>
              <w:rPr>
                <w:spacing w:val="-2"/>
                <w:sz w:val="18"/>
              </w:rPr>
              <w:t xml:space="preserve"> </w:t>
            </w:r>
            <w:r>
              <w:rPr>
                <w:sz w:val="18"/>
              </w:rPr>
              <w:t>Measurement</w:t>
            </w:r>
          </w:p>
          <w:p w14:paraId="699BB865" w14:textId="77777777" w:rsidR="00E509D7" w:rsidRDefault="00E509D7" w:rsidP="00E509D7">
            <w:pPr>
              <w:pStyle w:val="TableParagraph"/>
              <w:spacing w:before="0"/>
              <w:ind w:left="115" w:right="331"/>
              <w:rPr>
                <w:sz w:val="18"/>
              </w:rPr>
            </w:pPr>
            <w:r>
              <w:rPr>
                <w:sz w:val="18"/>
              </w:rPr>
              <w:t xml:space="preserve">(2 </w:t>
            </w:r>
            <w:r>
              <w:rPr>
                <w:spacing w:val="-2"/>
                <w:sz w:val="18"/>
              </w:rPr>
              <w:t>credits)</w:t>
            </w:r>
          </w:p>
        </w:tc>
        <w:tc>
          <w:tcPr>
            <w:tcW w:w="2681" w:type="dxa"/>
            <w:shd w:val="clear" w:color="auto" w:fill="F1F1F1"/>
          </w:tcPr>
          <w:p w14:paraId="15FDF9FF" w14:textId="77777777" w:rsidR="00E509D7" w:rsidRDefault="00E509D7" w:rsidP="006E204E">
            <w:pPr>
              <w:pStyle w:val="TableParagraph"/>
              <w:spacing w:line="199" w:lineRule="exact"/>
              <w:rPr>
                <w:sz w:val="18"/>
              </w:rPr>
            </w:pPr>
            <w:r w:rsidRPr="00AB5392">
              <w:rPr>
                <w:sz w:val="18"/>
                <w:szCs w:val="18"/>
              </w:rPr>
              <w:t>PUBHBIO 5280: Introduction to Genomic Data Analysis</w:t>
            </w:r>
            <w:r>
              <w:rPr>
                <w:sz w:val="18"/>
                <w:szCs w:val="18"/>
              </w:rPr>
              <w:t xml:space="preserve"> (3 credits)</w:t>
            </w:r>
          </w:p>
        </w:tc>
        <w:tc>
          <w:tcPr>
            <w:tcW w:w="2775" w:type="dxa"/>
            <w:shd w:val="clear" w:color="auto" w:fill="D9D9D9"/>
          </w:tcPr>
          <w:p w14:paraId="4B6C766A" w14:textId="77777777" w:rsidR="00E509D7" w:rsidRDefault="00E509D7" w:rsidP="006E204E">
            <w:pPr>
              <w:pStyle w:val="TableParagraph"/>
              <w:spacing w:before="0" w:line="219" w:lineRule="exact"/>
              <w:rPr>
                <w:sz w:val="18"/>
              </w:rPr>
            </w:pPr>
            <w:r>
              <w:rPr>
                <w:sz w:val="18"/>
              </w:rPr>
              <w:t>VISSCI</w:t>
            </w:r>
            <w:r>
              <w:rPr>
                <w:spacing w:val="-2"/>
                <w:sz w:val="18"/>
              </w:rPr>
              <w:t xml:space="preserve"> </w:t>
            </w:r>
            <w:r>
              <w:rPr>
                <w:sz w:val="18"/>
              </w:rPr>
              <w:t>7970:</w:t>
            </w:r>
            <w:r>
              <w:rPr>
                <w:spacing w:val="-1"/>
                <w:sz w:val="18"/>
              </w:rPr>
              <w:t xml:space="preserve"> </w:t>
            </w:r>
            <w:r>
              <w:rPr>
                <w:spacing w:val="-2"/>
                <w:sz w:val="18"/>
              </w:rPr>
              <w:t>Grantsmanship</w:t>
            </w:r>
          </w:p>
          <w:p w14:paraId="1B07A4FD" w14:textId="77777777" w:rsidR="00E509D7" w:rsidRDefault="00E509D7" w:rsidP="006E204E">
            <w:pPr>
              <w:pStyle w:val="TableParagraph"/>
              <w:rPr>
                <w:sz w:val="18"/>
              </w:rPr>
            </w:pPr>
            <w:r>
              <w:rPr>
                <w:sz w:val="18"/>
              </w:rPr>
              <w:t xml:space="preserve">(2 </w:t>
            </w:r>
            <w:r>
              <w:rPr>
                <w:spacing w:val="-2"/>
                <w:sz w:val="18"/>
              </w:rPr>
              <w:t>credits)</w:t>
            </w:r>
          </w:p>
        </w:tc>
        <w:tc>
          <w:tcPr>
            <w:tcW w:w="2465" w:type="dxa"/>
            <w:gridSpan w:val="2"/>
            <w:shd w:val="clear" w:color="auto" w:fill="F1F1F1"/>
          </w:tcPr>
          <w:p w14:paraId="0F5147A5" w14:textId="77777777" w:rsidR="00E509D7" w:rsidRPr="00F219B8" w:rsidRDefault="00E509D7" w:rsidP="006E204E">
            <w:pPr>
              <w:pStyle w:val="TableParagraph"/>
              <w:spacing w:before="0"/>
              <w:ind w:left="144"/>
              <w:rPr>
                <w:sz w:val="18"/>
                <w:szCs w:val="18"/>
              </w:rPr>
            </w:pPr>
            <w:r w:rsidRPr="00AB5392">
              <w:rPr>
                <w:sz w:val="18"/>
                <w:szCs w:val="18"/>
              </w:rPr>
              <w:t>PUBAFRS 7572: Policy Simulation and Modeling</w:t>
            </w:r>
            <w:r>
              <w:rPr>
                <w:sz w:val="18"/>
                <w:szCs w:val="18"/>
              </w:rPr>
              <w:t xml:space="preserve"> (3 credits) </w:t>
            </w:r>
          </w:p>
        </w:tc>
      </w:tr>
      <w:tr w:rsidR="00E509D7" w14:paraId="7A6338C9" w14:textId="77777777" w:rsidTr="00E509D7">
        <w:trPr>
          <w:gridBefore w:val="1"/>
          <w:wBefore w:w="125" w:type="dxa"/>
          <w:trHeight w:val="710"/>
        </w:trPr>
        <w:tc>
          <w:tcPr>
            <w:tcW w:w="2465" w:type="dxa"/>
            <w:shd w:val="clear" w:color="auto" w:fill="D9D9D9"/>
          </w:tcPr>
          <w:p w14:paraId="05984423" w14:textId="77777777" w:rsidR="00E509D7" w:rsidRDefault="00E509D7" w:rsidP="006E204E">
            <w:pPr>
              <w:pStyle w:val="TableParagraph"/>
              <w:spacing w:before="0" w:line="219" w:lineRule="exact"/>
              <w:ind w:left="101"/>
              <w:rPr>
                <w:sz w:val="18"/>
              </w:rPr>
            </w:pPr>
            <w:r w:rsidRPr="00DE7768">
              <w:rPr>
                <w:sz w:val="18"/>
              </w:rPr>
              <w:t>HTHRHSC 7883: Responsible Conduct of Research</w:t>
            </w:r>
            <w:r>
              <w:rPr>
                <w:sz w:val="18"/>
              </w:rPr>
              <w:t xml:space="preserve"> (3 credits)</w:t>
            </w:r>
          </w:p>
        </w:tc>
        <w:tc>
          <w:tcPr>
            <w:tcW w:w="2681" w:type="dxa"/>
            <w:shd w:val="clear" w:color="auto" w:fill="F1F1F1"/>
          </w:tcPr>
          <w:p w14:paraId="3D7A96C1" w14:textId="77777777" w:rsidR="00E509D7" w:rsidRDefault="00E509D7" w:rsidP="006E204E">
            <w:pPr>
              <w:pStyle w:val="TableParagraph"/>
              <w:spacing w:before="0" w:line="199" w:lineRule="exact"/>
              <w:rPr>
                <w:sz w:val="18"/>
              </w:rPr>
            </w:pPr>
            <w:r>
              <w:rPr>
                <w:sz w:val="18"/>
              </w:rPr>
              <w:t>BMI 5710: Introduction to Biomedical</w:t>
            </w:r>
            <w:r>
              <w:rPr>
                <w:spacing w:val="-11"/>
                <w:sz w:val="18"/>
              </w:rPr>
              <w:t xml:space="preserve"> </w:t>
            </w:r>
            <w:r>
              <w:rPr>
                <w:sz w:val="18"/>
              </w:rPr>
              <w:t>Informatics</w:t>
            </w:r>
            <w:r>
              <w:rPr>
                <w:spacing w:val="-10"/>
                <w:sz w:val="18"/>
              </w:rPr>
              <w:t xml:space="preserve"> </w:t>
            </w:r>
            <w:r>
              <w:rPr>
                <w:sz w:val="18"/>
              </w:rPr>
              <w:t>(3</w:t>
            </w:r>
            <w:r>
              <w:rPr>
                <w:spacing w:val="-10"/>
                <w:sz w:val="18"/>
              </w:rPr>
              <w:t xml:space="preserve"> </w:t>
            </w:r>
            <w:r>
              <w:rPr>
                <w:sz w:val="18"/>
              </w:rPr>
              <w:t>credits) DL</w:t>
            </w:r>
          </w:p>
        </w:tc>
        <w:tc>
          <w:tcPr>
            <w:tcW w:w="2775" w:type="dxa"/>
            <w:shd w:val="clear" w:color="auto" w:fill="D9D9D9"/>
          </w:tcPr>
          <w:p w14:paraId="22F6521E" w14:textId="77777777" w:rsidR="00E509D7" w:rsidRDefault="00E509D7" w:rsidP="006E204E">
            <w:pPr>
              <w:pStyle w:val="TableParagraph"/>
              <w:rPr>
                <w:sz w:val="18"/>
              </w:rPr>
            </w:pPr>
          </w:p>
        </w:tc>
        <w:tc>
          <w:tcPr>
            <w:tcW w:w="2465" w:type="dxa"/>
            <w:gridSpan w:val="2"/>
            <w:shd w:val="clear" w:color="auto" w:fill="F1F1F1"/>
          </w:tcPr>
          <w:p w14:paraId="5EB900DE" w14:textId="77777777" w:rsidR="00E509D7" w:rsidRDefault="00E509D7" w:rsidP="006E204E">
            <w:pPr>
              <w:pStyle w:val="TableParagraph"/>
              <w:spacing w:before="0"/>
              <w:ind w:left="0"/>
              <w:rPr>
                <w:rFonts w:ascii="Times New Roman"/>
                <w:sz w:val="18"/>
              </w:rPr>
            </w:pPr>
          </w:p>
        </w:tc>
      </w:tr>
      <w:tr w:rsidR="00E509D7" w14:paraId="32FB0718" w14:textId="77777777" w:rsidTr="00E509D7">
        <w:trPr>
          <w:gridBefore w:val="1"/>
          <w:wBefore w:w="125" w:type="dxa"/>
          <w:trHeight w:val="659"/>
        </w:trPr>
        <w:tc>
          <w:tcPr>
            <w:tcW w:w="2465" w:type="dxa"/>
            <w:shd w:val="clear" w:color="auto" w:fill="D9D9D9"/>
          </w:tcPr>
          <w:p w14:paraId="4B8665B0" w14:textId="77777777" w:rsidR="00E509D7" w:rsidRDefault="00E509D7" w:rsidP="006E204E">
            <w:pPr>
              <w:pStyle w:val="TableParagraph"/>
              <w:spacing w:before="0" w:line="199" w:lineRule="exact"/>
              <w:rPr>
                <w:sz w:val="18"/>
              </w:rPr>
            </w:pPr>
            <w:r>
              <w:rPr>
                <w:sz w:val="18"/>
              </w:rPr>
              <w:t>PHR</w:t>
            </w:r>
            <w:r>
              <w:rPr>
                <w:spacing w:val="-11"/>
                <w:sz w:val="18"/>
              </w:rPr>
              <w:t xml:space="preserve"> </w:t>
            </w:r>
            <w:r>
              <w:rPr>
                <w:sz w:val="18"/>
              </w:rPr>
              <w:t>8520:</w:t>
            </w:r>
            <w:r>
              <w:rPr>
                <w:spacing w:val="-10"/>
                <w:sz w:val="18"/>
              </w:rPr>
              <w:t xml:space="preserve"> </w:t>
            </w:r>
            <w:r>
              <w:rPr>
                <w:sz w:val="18"/>
              </w:rPr>
              <w:t>Research</w:t>
            </w:r>
            <w:r>
              <w:rPr>
                <w:spacing w:val="-10"/>
                <w:sz w:val="18"/>
              </w:rPr>
              <w:t xml:space="preserve"> </w:t>
            </w:r>
            <w:r>
              <w:rPr>
                <w:sz w:val="18"/>
              </w:rPr>
              <w:t>Ethics (1 credit)</w:t>
            </w:r>
          </w:p>
        </w:tc>
        <w:tc>
          <w:tcPr>
            <w:tcW w:w="2681" w:type="dxa"/>
            <w:shd w:val="clear" w:color="auto" w:fill="F1F1F1"/>
          </w:tcPr>
          <w:p w14:paraId="7DF7F5B6" w14:textId="77777777" w:rsidR="00E509D7" w:rsidRDefault="00E509D7" w:rsidP="006E204E">
            <w:pPr>
              <w:pStyle w:val="TableParagraph"/>
              <w:ind w:right="101"/>
              <w:rPr>
                <w:sz w:val="18"/>
              </w:rPr>
            </w:pPr>
            <w:r>
              <w:rPr>
                <w:sz w:val="18"/>
              </w:rPr>
              <w:t>BMI 5750: Methods in Biomedical</w:t>
            </w:r>
            <w:r>
              <w:rPr>
                <w:spacing w:val="-11"/>
                <w:sz w:val="18"/>
              </w:rPr>
              <w:t xml:space="preserve"> </w:t>
            </w:r>
            <w:r>
              <w:rPr>
                <w:sz w:val="18"/>
              </w:rPr>
              <w:t>Informatics</w:t>
            </w:r>
            <w:r>
              <w:rPr>
                <w:spacing w:val="-10"/>
                <w:sz w:val="18"/>
              </w:rPr>
              <w:t xml:space="preserve"> </w:t>
            </w:r>
            <w:r>
              <w:rPr>
                <w:sz w:val="18"/>
              </w:rPr>
              <w:t xml:space="preserve">(3 </w:t>
            </w:r>
            <w:r>
              <w:rPr>
                <w:spacing w:val="-2"/>
                <w:sz w:val="18"/>
              </w:rPr>
              <w:t>credits) DL</w:t>
            </w:r>
          </w:p>
        </w:tc>
        <w:tc>
          <w:tcPr>
            <w:tcW w:w="2775" w:type="dxa"/>
            <w:shd w:val="clear" w:color="auto" w:fill="D9D9D9"/>
          </w:tcPr>
          <w:p w14:paraId="2C9A5316" w14:textId="77777777" w:rsidR="00E509D7" w:rsidRDefault="00E509D7" w:rsidP="006E204E">
            <w:pPr>
              <w:pStyle w:val="TableParagraph"/>
              <w:ind w:left="0" w:right="30"/>
              <w:rPr>
                <w:sz w:val="18"/>
              </w:rPr>
            </w:pPr>
          </w:p>
        </w:tc>
        <w:tc>
          <w:tcPr>
            <w:tcW w:w="2465" w:type="dxa"/>
            <w:gridSpan w:val="2"/>
            <w:shd w:val="clear" w:color="auto" w:fill="F1F1F1"/>
          </w:tcPr>
          <w:p w14:paraId="37723228" w14:textId="77777777" w:rsidR="00E509D7" w:rsidRDefault="00E509D7" w:rsidP="006E204E">
            <w:pPr>
              <w:pStyle w:val="TableParagraph"/>
              <w:spacing w:before="0"/>
              <w:ind w:left="0"/>
              <w:rPr>
                <w:rFonts w:ascii="Times New Roman"/>
                <w:sz w:val="18"/>
              </w:rPr>
            </w:pPr>
          </w:p>
        </w:tc>
      </w:tr>
      <w:tr w:rsidR="00E509D7" w14:paraId="723A41ED" w14:textId="77777777" w:rsidTr="00E509D7">
        <w:trPr>
          <w:gridBefore w:val="1"/>
          <w:wBefore w:w="125" w:type="dxa"/>
          <w:trHeight w:val="251"/>
        </w:trPr>
        <w:tc>
          <w:tcPr>
            <w:tcW w:w="2465" w:type="dxa"/>
            <w:vMerge w:val="restart"/>
            <w:shd w:val="clear" w:color="auto" w:fill="D9D9D9"/>
          </w:tcPr>
          <w:p w14:paraId="634BE009" w14:textId="2B924EA4" w:rsidR="00E509D7" w:rsidRDefault="00E509D7" w:rsidP="00E509D7">
            <w:pPr>
              <w:pStyle w:val="TableParagraph"/>
              <w:ind w:left="101"/>
              <w:rPr>
                <w:sz w:val="18"/>
              </w:rPr>
            </w:pPr>
            <w:r>
              <w:rPr>
                <w:sz w:val="18"/>
              </w:rPr>
              <w:t>VISSCI</w:t>
            </w:r>
            <w:r>
              <w:rPr>
                <w:spacing w:val="-11"/>
                <w:sz w:val="18"/>
              </w:rPr>
              <w:t xml:space="preserve"> </w:t>
            </w:r>
            <w:r>
              <w:rPr>
                <w:sz w:val="18"/>
              </w:rPr>
              <w:t>7960:</w:t>
            </w:r>
            <w:r>
              <w:rPr>
                <w:spacing w:val="-10"/>
                <w:sz w:val="18"/>
              </w:rPr>
              <w:t xml:space="preserve"> </w:t>
            </w:r>
            <w:r>
              <w:rPr>
                <w:sz w:val="18"/>
              </w:rPr>
              <w:t>Ethics</w:t>
            </w:r>
            <w:r>
              <w:rPr>
                <w:spacing w:val="-10"/>
                <w:sz w:val="18"/>
              </w:rPr>
              <w:t xml:space="preserve"> </w:t>
            </w:r>
            <w:r>
              <w:rPr>
                <w:sz w:val="18"/>
              </w:rPr>
              <w:t>in Bio- medical</w:t>
            </w:r>
            <w:r>
              <w:rPr>
                <w:spacing w:val="-2"/>
                <w:sz w:val="18"/>
              </w:rPr>
              <w:t xml:space="preserve"> </w:t>
            </w:r>
            <w:r>
              <w:rPr>
                <w:sz w:val="18"/>
              </w:rPr>
              <w:t>Research (2 credits)</w:t>
            </w:r>
          </w:p>
        </w:tc>
        <w:tc>
          <w:tcPr>
            <w:tcW w:w="2681" w:type="dxa"/>
            <w:shd w:val="clear" w:color="auto" w:fill="D9D9D9" w:themeFill="background1" w:themeFillShade="D9"/>
          </w:tcPr>
          <w:p w14:paraId="70DE9B93" w14:textId="77777777" w:rsidR="00E509D7" w:rsidRPr="008F6102" w:rsidRDefault="00E509D7" w:rsidP="006E204E">
            <w:pPr>
              <w:pStyle w:val="TableParagraph"/>
              <w:ind w:right="175"/>
              <w:rPr>
                <w:b/>
                <w:bCs/>
                <w:sz w:val="18"/>
              </w:rPr>
            </w:pPr>
            <w:r w:rsidRPr="008F6102">
              <w:rPr>
                <w:b/>
                <w:bCs/>
                <w:sz w:val="20"/>
                <w:szCs w:val="24"/>
              </w:rPr>
              <w:t>Research Methods, cont</w:t>
            </w:r>
            <w:r>
              <w:rPr>
                <w:b/>
                <w:bCs/>
                <w:sz w:val="18"/>
              </w:rPr>
              <w:t>.</w:t>
            </w:r>
          </w:p>
        </w:tc>
        <w:tc>
          <w:tcPr>
            <w:tcW w:w="2775" w:type="dxa"/>
            <w:vMerge w:val="restart"/>
            <w:shd w:val="clear" w:color="auto" w:fill="D9D9D9"/>
          </w:tcPr>
          <w:p w14:paraId="27033C3B" w14:textId="77777777" w:rsidR="00E509D7" w:rsidRDefault="00E509D7" w:rsidP="006E204E">
            <w:pPr>
              <w:pStyle w:val="TableParagraph"/>
              <w:spacing w:before="0"/>
              <w:ind w:left="0"/>
              <w:rPr>
                <w:rFonts w:ascii="Times New Roman"/>
                <w:sz w:val="18"/>
              </w:rPr>
            </w:pPr>
          </w:p>
        </w:tc>
        <w:tc>
          <w:tcPr>
            <w:tcW w:w="2465" w:type="dxa"/>
            <w:gridSpan w:val="2"/>
            <w:vMerge w:val="restart"/>
            <w:shd w:val="clear" w:color="auto" w:fill="F1F1F1"/>
          </w:tcPr>
          <w:p w14:paraId="422A7794" w14:textId="77777777" w:rsidR="00E509D7" w:rsidRDefault="00E509D7" w:rsidP="006E204E">
            <w:pPr>
              <w:pStyle w:val="TableParagraph"/>
              <w:spacing w:before="0"/>
              <w:ind w:left="0"/>
              <w:rPr>
                <w:rFonts w:ascii="Times New Roman"/>
                <w:sz w:val="18"/>
              </w:rPr>
            </w:pPr>
          </w:p>
        </w:tc>
      </w:tr>
      <w:tr w:rsidR="00E509D7" w14:paraId="7E43688B" w14:textId="77777777" w:rsidTr="00E509D7">
        <w:trPr>
          <w:gridBefore w:val="1"/>
          <w:wBefore w:w="125" w:type="dxa"/>
          <w:trHeight w:val="338"/>
        </w:trPr>
        <w:tc>
          <w:tcPr>
            <w:tcW w:w="2465" w:type="dxa"/>
            <w:vMerge/>
            <w:shd w:val="clear" w:color="auto" w:fill="D9D9D9"/>
          </w:tcPr>
          <w:p w14:paraId="40002725" w14:textId="77777777" w:rsidR="00E509D7" w:rsidRDefault="00E509D7" w:rsidP="006E204E">
            <w:pPr>
              <w:pStyle w:val="TableParagraph"/>
              <w:ind w:right="791"/>
              <w:jc w:val="both"/>
              <w:rPr>
                <w:sz w:val="18"/>
              </w:rPr>
            </w:pPr>
          </w:p>
        </w:tc>
        <w:tc>
          <w:tcPr>
            <w:tcW w:w="2681" w:type="dxa"/>
            <w:shd w:val="clear" w:color="auto" w:fill="D9D9D9" w:themeFill="background1" w:themeFillShade="D9"/>
          </w:tcPr>
          <w:p w14:paraId="60EA8EA1" w14:textId="77777777" w:rsidR="00E509D7" w:rsidRDefault="00E509D7" w:rsidP="006E204E">
            <w:pPr>
              <w:pStyle w:val="TableParagraph"/>
              <w:ind w:right="101"/>
              <w:rPr>
                <w:sz w:val="18"/>
              </w:rPr>
            </w:pPr>
            <w:r>
              <w:rPr>
                <w:sz w:val="18"/>
              </w:rPr>
              <w:t>GRADSCH 8000: Responsible Conduct of Research (1 credit)</w:t>
            </w:r>
          </w:p>
        </w:tc>
        <w:tc>
          <w:tcPr>
            <w:tcW w:w="2775" w:type="dxa"/>
            <w:vMerge/>
            <w:shd w:val="clear" w:color="auto" w:fill="D9D9D9"/>
          </w:tcPr>
          <w:p w14:paraId="216EAEAD" w14:textId="77777777" w:rsidR="00E509D7" w:rsidRDefault="00E509D7" w:rsidP="006E204E">
            <w:pPr>
              <w:pStyle w:val="TableParagraph"/>
              <w:spacing w:before="0"/>
              <w:ind w:left="0"/>
              <w:rPr>
                <w:rFonts w:ascii="Times New Roman"/>
                <w:sz w:val="18"/>
              </w:rPr>
            </w:pPr>
          </w:p>
        </w:tc>
        <w:tc>
          <w:tcPr>
            <w:tcW w:w="2465" w:type="dxa"/>
            <w:gridSpan w:val="2"/>
            <w:vMerge/>
            <w:shd w:val="clear" w:color="auto" w:fill="F1F1F1"/>
          </w:tcPr>
          <w:p w14:paraId="2E2FE3D0" w14:textId="77777777" w:rsidR="00E509D7" w:rsidRDefault="00E509D7" w:rsidP="006E204E">
            <w:pPr>
              <w:pStyle w:val="TableParagraph"/>
              <w:spacing w:before="0"/>
              <w:ind w:left="0"/>
              <w:rPr>
                <w:rFonts w:ascii="Times New Roman"/>
                <w:sz w:val="18"/>
              </w:rPr>
            </w:pPr>
          </w:p>
        </w:tc>
      </w:tr>
      <w:tr w:rsidR="00E509D7" w14:paraId="1ABC66B5" w14:textId="77777777" w:rsidTr="00E509D7">
        <w:trPr>
          <w:gridBefore w:val="1"/>
          <w:wBefore w:w="125" w:type="dxa"/>
          <w:trHeight w:val="808"/>
        </w:trPr>
        <w:tc>
          <w:tcPr>
            <w:tcW w:w="2465" w:type="dxa"/>
            <w:shd w:val="clear" w:color="auto" w:fill="D9D9D9"/>
          </w:tcPr>
          <w:p w14:paraId="7B0E8F5C" w14:textId="77777777" w:rsidR="00E509D7" w:rsidRDefault="00E509D7" w:rsidP="006E204E">
            <w:pPr>
              <w:pStyle w:val="TableParagraph"/>
              <w:ind w:left="101"/>
              <w:rPr>
                <w:sz w:val="18"/>
              </w:rPr>
            </w:pPr>
            <w:r>
              <w:rPr>
                <w:sz w:val="18"/>
              </w:rPr>
              <w:t>NURSING 7781: Responsible Conduct</w:t>
            </w:r>
            <w:r>
              <w:rPr>
                <w:spacing w:val="-11"/>
                <w:sz w:val="18"/>
              </w:rPr>
              <w:t xml:space="preserve"> </w:t>
            </w:r>
            <w:r>
              <w:rPr>
                <w:sz w:val="18"/>
              </w:rPr>
              <w:t>of</w:t>
            </w:r>
            <w:r>
              <w:rPr>
                <w:spacing w:val="-10"/>
                <w:sz w:val="18"/>
              </w:rPr>
              <w:t xml:space="preserve"> </w:t>
            </w:r>
            <w:r>
              <w:rPr>
                <w:sz w:val="18"/>
              </w:rPr>
              <w:t>Research.</w:t>
            </w:r>
            <w:r>
              <w:rPr>
                <w:spacing w:val="-10"/>
                <w:sz w:val="18"/>
              </w:rPr>
              <w:t xml:space="preserve"> </w:t>
            </w:r>
            <w:r>
              <w:rPr>
                <w:sz w:val="18"/>
              </w:rPr>
              <w:t>(3 credits) DL</w:t>
            </w:r>
          </w:p>
        </w:tc>
        <w:tc>
          <w:tcPr>
            <w:tcW w:w="2681" w:type="dxa"/>
            <w:shd w:val="clear" w:color="auto" w:fill="D9D9D9" w:themeFill="background1" w:themeFillShade="D9"/>
          </w:tcPr>
          <w:p w14:paraId="7997FBD2" w14:textId="456F46ED" w:rsidR="00E509D7" w:rsidRDefault="00E509D7" w:rsidP="00E509D7">
            <w:pPr>
              <w:pStyle w:val="TableParagraph"/>
              <w:ind w:right="101"/>
              <w:rPr>
                <w:sz w:val="18"/>
              </w:rPr>
            </w:pPr>
            <w:r>
              <w:rPr>
                <w:sz w:val="18"/>
              </w:rPr>
              <w:t>BMI 8150:</w:t>
            </w:r>
            <w:r>
              <w:rPr>
                <w:spacing w:val="40"/>
                <w:sz w:val="18"/>
              </w:rPr>
              <w:t xml:space="preserve"> </w:t>
            </w:r>
            <w:r>
              <w:rPr>
                <w:sz w:val="18"/>
              </w:rPr>
              <w:t>Rigorous and Reproducible Design and Data Analysis</w:t>
            </w:r>
            <w:r>
              <w:rPr>
                <w:spacing w:val="-9"/>
                <w:sz w:val="18"/>
              </w:rPr>
              <w:t xml:space="preserve"> </w:t>
            </w:r>
            <w:r>
              <w:rPr>
                <w:sz w:val="18"/>
              </w:rPr>
              <w:t>(3</w:t>
            </w:r>
            <w:r>
              <w:rPr>
                <w:spacing w:val="-8"/>
                <w:sz w:val="18"/>
              </w:rPr>
              <w:t xml:space="preserve"> </w:t>
            </w:r>
            <w:r>
              <w:rPr>
                <w:sz w:val="18"/>
              </w:rPr>
              <w:t>credits)</w:t>
            </w:r>
            <w:r>
              <w:rPr>
                <w:spacing w:val="-8"/>
                <w:sz w:val="18"/>
              </w:rPr>
              <w:t xml:space="preserve"> </w:t>
            </w:r>
            <w:r>
              <w:rPr>
                <w:sz w:val="18"/>
              </w:rPr>
              <w:t>Can</w:t>
            </w:r>
            <w:r>
              <w:rPr>
                <w:spacing w:val="-9"/>
                <w:sz w:val="18"/>
              </w:rPr>
              <w:t xml:space="preserve"> </w:t>
            </w:r>
            <w:r>
              <w:rPr>
                <w:sz w:val="18"/>
              </w:rPr>
              <w:t>be</w:t>
            </w:r>
            <w:r>
              <w:rPr>
                <w:spacing w:val="-7"/>
                <w:sz w:val="18"/>
              </w:rPr>
              <w:t xml:space="preserve"> </w:t>
            </w:r>
            <w:r>
              <w:rPr>
                <w:sz w:val="18"/>
              </w:rPr>
              <w:t>used either</w:t>
            </w:r>
            <w:r>
              <w:rPr>
                <w:spacing w:val="-3"/>
                <w:sz w:val="18"/>
              </w:rPr>
              <w:t xml:space="preserve"> </w:t>
            </w:r>
            <w:r>
              <w:rPr>
                <w:sz w:val="18"/>
              </w:rPr>
              <w:t>for</w:t>
            </w:r>
            <w:r>
              <w:rPr>
                <w:spacing w:val="-2"/>
                <w:sz w:val="18"/>
              </w:rPr>
              <w:t xml:space="preserve"> </w:t>
            </w:r>
            <w:r>
              <w:rPr>
                <w:sz w:val="18"/>
              </w:rPr>
              <w:t>Methods</w:t>
            </w:r>
            <w:r>
              <w:rPr>
                <w:spacing w:val="-2"/>
                <w:sz w:val="18"/>
              </w:rPr>
              <w:t xml:space="preserve"> </w:t>
            </w:r>
            <w:r>
              <w:rPr>
                <w:sz w:val="18"/>
              </w:rPr>
              <w:t>or</w:t>
            </w:r>
            <w:r>
              <w:rPr>
                <w:spacing w:val="-2"/>
                <w:sz w:val="18"/>
              </w:rPr>
              <w:t xml:space="preserve"> Analysis</w:t>
            </w:r>
          </w:p>
        </w:tc>
        <w:tc>
          <w:tcPr>
            <w:tcW w:w="2775" w:type="dxa"/>
            <w:shd w:val="clear" w:color="auto" w:fill="D9D9D9"/>
          </w:tcPr>
          <w:p w14:paraId="56A4A8D7" w14:textId="77777777" w:rsidR="00E509D7" w:rsidRDefault="00E509D7" w:rsidP="006E204E">
            <w:pPr>
              <w:pStyle w:val="TableParagraph"/>
              <w:spacing w:before="0"/>
              <w:ind w:left="0"/>
              <w:rPr>
                <w:rFonts w:ascii="Times New Roman"/>
                <w:sz w:val="18"/>
              </w:rPr>
            </w:pPr>
          </w:p>
        </w:tc>
        <w:tc>
          <w:tcPr>
            <w:tcW w:w="2465" w:type="dxa"/>
            <w:gridSpan w:val="2"/>
            <w:shd w:val="clear" w:color="auto" w:fill="F1F1F1"/>
          </w:tcPr>
          <w:p w14:paraId="05EE1C32" w14:textId="77777777" w:rsidR="00E509D7" w:rsidRDefault="00E509D7" w:rsidP="006E204E">
            <w:pPr>
              <w:pStyle w:val="TableParagraph"/>
              <w:spacing w:before="0"/>
              <w:ind w:left="0"/>
              <w:rPr>
                <w:rFonts w:ascii="Times New Roman"/>
                <w:sz w:val="18"/>
              </w:rPr>
            </w:pPr>
          </w:p>
        </w:tc>
      </w:tr>
      <w:tr w:rsidR="001A7D64" w:rsidRPr="00703683" w14:paraId="5B492394" w14:textId="77777777" w:rsidTr="00E509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CellMar>
            <w:left w:w="108" w:type="dxa"/>
            <w:right w:w="108" w:type="dxa"/>
          </w:tblCellMar>
          <w:tblLook w:val="00A0" w:firstRow="1" w:lastRow="0" w:firstColumn="1" w:lastColumn="0" w:noHBand="0" w:noVBand="0"/>
        </w:tblPrEx>
        <w:trPr>
          <w:gridAfter w:val="1"/>
          <w:wAfter w:w="935" w:type="dxa"/>
        </w:trPr>
        <w:tc>
          <w:tcPr>
            <w:tcW w:w="9576" w:type="dxa"/>
            <w:gridSpan w:val="5"/>
            <w:shd w:val="clear" w:color="auto" w:fill="737373"/>
          </w:tcPr>
          <w:p w14:paraId="3012C62B" w14:textId="36030A49" w:rsidR="001A7D64" w:rsidRPr="00703683" w:rsidRDefault="001A7D64" w:rsidP="00DA6372">
            <w:pPr>
              <w:adjustRightInd w:val="0"/>
              <w:spacing w:after="120"/>
              <w:rPr>
                <w:rFonts w:eastAsia="Times New Roman"/>
                <w:b/>
                <w:bCs/>
                <w:color w:val="FFFFFF"/>
              </w:rPr>
            </w:pPr>
            <w:r>
              <w:rPr>
                <w:rFonts w:eastAsia="Times New Roman"/>
                <w:b/>
                <w:bCs/>
                <w:color w:val="FFFFFF"/>
              </w:rPr>
              <w:lastRenderedPageBreak/>
              <w:t xml:space="preserve">Appendix 4: </w:t>
            </w:r>
            <w:r w:rsidRPr="00B604EB">
              <w:rPr>
                <w:rFonts w:eastAsia="Times New Roman"/>
                <w:b/>
                <w:bCs/>
                <w:color w:val="FFFFFF"/>
              </w:rPr>
              <w:t>Fulfilling Requirements in Responsible Conduct of Research</w:t>
            </w:r>
          </w:p>
        </w:tc>
      </w:tr>
    </w:tbl>
    <w:p w14:paraId="1FE6DB4E" w14:textId="77777777" w:rsidR="001A7D64" w:rsidRDefault="001A7D64" w:rsidP="001A7D64">
      <w:pPr>
        <w:rPr>
          <w:sz w:val="24"/>
        </w:rPr>
      </w:pPr>
    </w:p>
    <w:p w14:paraId="4C62CADB" w14:textId="2C7E62FC" w:rsidR="00CC79BE" w:rsidRDefault="002B7D7A" w:rsidP="00636933">
      <w:pPr>
        <w:rPr>
          <w:szCs w:val="20"/>
        </w:rPr>
      </w:pPr>
      <w:bookmarkStart w:id="4" w:name="_Hlk157593573"/>
      <w:r w:rsidRPr="002B7D7A">
        <w:rPr>
          <w:szCs w:val="20"/>
        </w:rPr>
        <w:t>All trainees, fellows, participants, and scholars receiving support through any NIH training grant, career development award (individual or institutional), research education grant, or dissertation research grant must receive instruction in the RCR</w:t>
      </w:r>
      <w:r w:rsidR="00636933">
        <w:rPr>
          <w:szCs w:val="20"/>
        </w:rPr>
        <w:t>, per “</w:t>
      </w:r>
      <w:r w:rsidR="00636933" w:rsidRPr="00636933">
        <w:rPr>
          <w:szCs w:val="20"/>
        </w:rPr>
        <w:t>FY 2022 Updated Guidance: Requirement for Instruction in the Responsible Conduct of Research</w:t>
      </w:r>
      <w:r w:rsidR="00636933">
        <w:rPr>
          <w:szCs w:val="20"/>
        </w:rPr>
        <w:t>,”</w:t>
      </w:r>
      <w:r w:rsidR="00A218C1">
        <w:rPr>
          <w:szCs w:val="20"/>
        </w:rPr>
        <w:t xml:space="preserve"> </w:t>
      </w:r>
      <w:r w:rsidR="00636933" w:rsidRPr="00636933">
        <w:rPr>
          <w:szCs w:val="20"/>
        </w:rPr>
        <w:t>NOT-OD-22-055</w:t>
      </w:r>
      <w:r>
        <w:rPr>
          <w:szCs w:val="20"/>
        </w:rPr>
        <w:t xml:space="preserve">. </w:t>
      </w:r>
      <w:r w:rsidR="00636933">
        <w:rPr>
          <w:szCs w:val="20"/>
        </w:rPr>
        <w:t xml:space="preserve">The NIH policy outlines requirements for the format of </w:t>
      </w:r>
      <w:r w:rsidR="00CC79BE">
        <w:rPr>
          <w:szCs w:val="20"/>
        </w:rPr>
        <w:t>instruction</w:t>
      </w:r>
      <w:r w:rsidR="00636933">
        <w:rPr>
          <w:szCs w:val="20"/>
        </w:rPr>
        <w:t xml:space="preserve">, frequency and timing, and subject matter. These should be reviewed here: </w:t>
      </w:r>
    </w:p>
    <w:p w14:paraId="5FA860A8" w14:textId="210A5BF7" w:rsidR="00CC79BE" w:rsidRDefault="00CC79BE" w:rsidP="00CC79BE">
      <w:pPr>
        <w:ind w:left="720"/>
        <w:rPr>
          <w:szCs w:val="20"/>
        </w:rPr>
      </w:pPr>
      <w:hyperlink r:id="rId37" w:history="1">
        <w:r w:rsidRPr="005A55BA">
          <w:rPr>
            <w:rStyle w:val="Hyperlink"/>
            <w:szCs w:val="20"/>
          </w:rPr>
          <w:t>https://grants.nih.gov/grants/guide/notice-files/NOT-OD-22-055.html</w:t>
        </w:r>
      </w:hyperlink>
      <w:r>
        <w:rPr>
          <w:szCs w:val="20"/>
        </w:rPr>
        <w:t xml:space="preserve">   accessed December 2023.</w:t>
      </w:r>
    </w:p>
    <w:p w14:paraId="2B28DA51" w14:textId="77777777" w:rsidR="00CC79BE" w:rsidRDefault="00CC79BE" w:rsidP="00636933">
      <w:pPr>
        <w:rPr>
          <w:szCs w:val="20"/>
        </w:rPr>
      </w:pPr>
    </w:p>
    <w:p w14:paraId="000ABB79" w14:textId="6398AEA1" w:rsidR="00636933" w:rsidRPr="00A218C1" w:rsidRDefault="001A7D64" w:rsidP="00636933">
      <w:pPr>
        <w:spacing w:before="120" w:after="120"/>
        <w:rPr>
          <w:b/>
        </w:rPr>
      </w:pPr>
      <w:r w:rsidRPr="00A218C1">
        <w:rPr>
          <w:b/>
        </w:rPr>
        <w:t>Courses</w:t>
      </w:r>
      <w:r w:rsidR="00636933" w:rsidRPr="00A218C1">
        <w:rPr>
          <w:b/>
        </w:rPr>
        <w:t xml:space="preserve"> </w:t>
      </w:r>
      <w:r w:rsidR="00CC79BE" w:rsidRPr="00A218C1">
        <w:rPr>
          <w:b/>
        </w:rPr>
        <w:t xml:space="preserve">Offered at </w:t>
      </w:r>
      <w:r w:rsidR="00636933" w:rsidRPr="00A218C1">
        <w:rPr>
          <w:b/>
        </w:rPr>
        <w:t xml:space="preserve">Ohio State </w:t>
      </w:r>
      <w:r w:rsidR="00CC79BE" w:rsidRPr="00A218C1">
        <w:rPr>
          <w:b/>
        </w:rPr>
        <w:t>to Fulfill Those Requirements</w:t>
      </w:r>
    </w:p>
    <w:p w14:paraId="2E02C9B6" w14:textId="718E0A00" w:rsidR="00567F9E" w:rsidRDefault="00A218C1" w:rsidP="00636933">
      <w:pPr>
        <w:spacing w:before="240" w:after="120"/>
        <w:rPr>
          <w:b/>
          <w:sz w:val="20"/>
          <w:szCs w:val="20"/>
        </w:rPr>
      </w:pPr>
      <w:r>
        <w:rPr>
          <w:b/>
          <w:sz w:val="20"/>
          <w:szCs w:val="20"/>
        </w:rPr>
        <w:t>Graduate School</w:t>
      </w:r>
      <w:r w:rsidR="00567F9E" w:rsidRPr="00567F9E">
        <w:rPr>
          <w:b/>
          <w:sz w:val="20"/>
          <w:szCs w:val="20"/>
        </w:rPr>
        <w:t xml:space="preserve"> 8000: Responsible Conduct of Research (Course ID 37106) </w:t>
      </w:r>
    </w:p>
    <w:p w14:paraId="11C00A84" w14:textId="53F28B25" w:rsidR="00567F9E" w:rsidRPr="002F0E8B" w:rsidRDefault="002F0E8B" w:rsidP="00CC79BE">
      <w:pPr>
        <w:spacing w:after="240"/>
        <w:ind w:left="720"/>
        <w:rPr>
          <w:bCs/>
          <w:sz w:val="20"/>
          <w:szCs w:val="20"/>
        </w:rPr>
      </w:pPr>
      <w:r>
        <w:rPr>
          <w:bCs/>
          <w:sz w:val="20"/>
          <w:szCs w:val="20"/>
        </w:rPr>
        <w:t>This course was specifically designed to meet NIH requirements in RCR training. The course p</w:t>
      </w:r>
      <w:r w:rsidR="00567F9E" w:rsidRPr="00567F9E">
        <w:rPr>
          <w:bCs/>
          <w:sz w:val="20"/>
          <w:szCs w:val="20"/>
        </w:rPr>
        <w:t>rovide</w:t>
      </w:r>
      <w:r w:rsidR="007A2067">
        <w:rPr>
          <w:bCs/>
          <w:sz w:val="20"/>
          <w:szCs w:val="20"/>
        </w:rPr>
        <w:t>s</w:t>
      </w:r>
      <w:r w:rsidR="00567F9E" w:rsidRPr="00567F9E">
        <w:rPr>
          <w:bCs/>
          <w:sz w:val="20"/>
          <w:szCs w:val="20"/>
        </w:rPr>
        <w:t xml:space="preserve"> a practical </w:t>
      </w:r>
      <w:r w:rsidR="00567F9E" w:rsidRPr="002F0E8B">
        <w:rPr>
          <w:bCs/>
          <w:sz w:val="20"/>
          <w:szCs w:val="20"/>
        </w:rPr>
        <w:t>overview of the rules, regulations and professional practices that define the responsible conduct of research.</w:t>
      </w:r>
      <w:r w:rsidR="007A2067" w:rsidRPr="002F0E8B">
        <w:rPr>
          <w:bCs/>
          <w:sz w:val="20"/>
          <w:szCs w:val="20"/>
        </w:rPr>
        <w:t xml:space="preserve"> Covers all the topics required by the National Institutes of Health</w:t>
      </w:r>
      <w:r w:rsidR="00255519" w:rsidRPr="002F0E8B">
        <w:rPr>
          <w:bCs/>
          <w:sz w:val="20"/>
          <w:szCs w:val="20"/>
        </w:rPr>
        <w:t xml:space="preserve">. The course features weekly facilitated discussions from experts across campus. 1 Credit. Offered Spring term. Registration through </w:t>
      </w:r>
      <w:r w:rsidR="00073017" w:rsidRPr="002F0E8B">
        <w:rPr>
          <w:bCs/>
          <w:sz w:val="20"/>
          <w:szCs w:val="20"/>
        </w:rPr>
        <w:t>BuckeyeLink</w:t>
      </w:r>
      <w:r w:rsidR="00255519" w:rsidRPr="002F0E8B">
        <w:rPr>
          <w:bCs/>
          <w:sz w:val="20"/>
          <w:szCs w:val="20"/>
        </w:rPr>
        <w:t>.</w:t>
      </w:r>
    </w:p>
    <w:p w14:paraId="72BFB5ED" w14:textId="18B7739A" w:rsidR="002F0E8B" w:rsidRPr="002F0E8B" w:rsidRDefault="002F0E8B" w:rsidP="00636933">
      <w:pPr>
        <w:spacing w:before="120" w:after="240"/>
        <w:rPr>
          <w:bCs/>
          <w:sz w:val="20"/>
          <w:szCs w:val="20"/>
        </w:rPr>
      </w:pPr>
      <w:r>
        <w:rPr>
          <w:bCs/>
          <w:sz w:val="20"/>
          <w:szCs w:val="20"/>
        </w:rPr>
        <w:t>The following</w:t>
      </w:r>
      <w:r w:rsidRPr="002F0E8B">
        <w:rPr>
          <w:bCs/>
          <w:sz w:val="20"/>
          <w:szCs w:val="20"/>
        </w:rPr>
        <w:t xml:space="preserve"> courses have not been formally reviewed or audited for their fulfillment of NIH </w:t>
      </w:r>
      <w:r w:rsidR="002B7D7A" w:rsidRPr="002F0E8B">
        <w:rPr>
          <w:bCs/>
          <w:sz w:val="20"/>
          <w:szCs w:val="20"/>
        </w:rPr>
        <w:t>requirements</w:t>
      </w:r>
      <w:r w:rsidR="002B7D7A">
        <w:rPr>
          <w:bCs/>
          <w:sz w:val="20"/>
          <w:szCs w:val="20"/>
        </w:rPr>
        <w:t xml:space="preserve"> but</w:t>
      </w:r>
      <w:r w:rsidRPr="002F0E8B">
        <w:rPr>
          <w:bCs/>
          <w:sz w:val="20"/>
          <w:szCs w:val="20"/>
        </w:rPr>
        <w:t xml:space="preserve"> </w:t>
      </w:r>
      <w:r>
        <w:rPr>
          <w:bCs/>
          <w:sz w:val="20"/>
          <w:szCs w:val="20"/>
        </w:rPr>
        <w:t>based on a review by the</w:t>
      </w:r>
      <w:r w:rsidRPr="002F0E8B">
        <w:rPr>
          <w:bCs/>
          <w:sz w:val="20"/>
          <w:szCs w:val="20"/>
        </w:rPr>
        <w:t xml:space="preserve"> Office of Research</w:t>
      </w:r>
      <w:r w:rsidR="002B7D7A">
        <w:rPr>
          <w:bCs/>
          <w:sz w:val="20"/>
          <w:szCs w:val="20"/>
        </w:rPr>
        <w:t>,</w:t>
      </w:r>
      <w:r w:rsidRPr="002F0E8B">
        <w:rPr>
          <w:bCs/>
          <w:sz w:val="20"/>
          <w:szCs w:val="20"/>
        </w:rPr>
        <w:t xml:space="preserve"> course syllabi indicate they would meet NIH requirements for subject area, format, and duration. </w:t>
      </w:r>
      <w:r w:rsidR="002B7D7A">
        <w:rPr>
          <w:bCs/>
          <w:sz w:val="20"/>
          <w:szCs w:val="20"/>
        </w:rPr>
        <w:t>Note that e</w:t>
      </w:r>
      <w:r w:rsidRPr="002F0E8B">
        <w:rPr>
          <w:bCs/>
          <w:sz w:val="20"/>
          <w:szCs w:val="20"/>
        </w:rPr>
        <w:t>thics courses alone typically are not sufficient to meet RCR</w:t>
      </w:r>
      <w:r>
        <w:rPr>
          <w:bCs/>
          <w:sz w:val="20"/>
          <w:szCs w:val="20"/>
        </w:rPr>
        <w:t xml:space="preserve"> </w:t>
      </w:r>
      <w:r w:rsidRPr="002F0E8B">
        <w:rPr>
          <w:bCs/>
          <w:sz w:val="20"/>
          <w:szCs w:val="20"/>
        </w:rPr>
        <w:t>requirements.</w:t>
      </w:r>
      <w:r w:rsidR="002B7D7A">
        <w:rPr>
          <w:rStyle w:val="FootnoteReference"/>
          <w:bCs/>
          <w:sz w:val="20"/>
          <w:szCs w:val="20"/>
        </w:rPr>
        <w:footnoteReference w:id="7"/>
      </w:r>
    </w:p>
    <w:p w14:paraId="60CA8DE5" w14:textId="77777777" w:rsidR="002F0E8B" w:rsidRPr="00D41AFF" w:rsidRDefault="002F0E8B" w:rsidP="00636933">
      <w:pPr>
        <w:rPr>
          <w:b/>
          <w:sz w:val="20"/>
          <w:szCs w:val="20"/>
        </w:rPr>
      </w:pPr>
      <w:r w:rsidRPr="00D41AFF">
        <w:rPr>
          <w:b/>
          <w:sz w:val="20"/>
          <w:szCs w:val="20"/>
        </w:rPr>
        <w:t>Pharmacy 8520 - Research Ethics</w:t>
      </w:r>
    </w:p>
    <w:p w14:paraId="55B280E0" w14:textId="77777777" w:rsidR="002F0E8B" w:rsidRPr="00D41AFF" w:rsidRDefault="002F0E8B" w:rsidP="00636933">
      <w:pPr>
        <w:spacing w:after="120"/>
        <w:ind w:left="720"/>
        <w:rPr>
          <w:sz w:val="20"/>
          <w:szCs w:val="20"/>
        </w:rPr>
      </w:pPr>
      <w:r w:rsidRPr="00D41AFF">
        <w:rPr>
          <w:sz w:val="20"/>
          <w:szCs w:val="20"/>
        </w:rPr>
        <w:t>Basic concepts of integrity in the process of research. The course covers all areas of responsible conduct of research including mentor/trainee roles, data management, animal use, human subjects. Offered the first four weeks of summer term. The course fulfills NIH requirement for research ethics. Dr. Cynthia Carnes, instructor. 1 credit</w:t>
      </w:r>
    </w:p>
    <w:p w14:paraId="3C0706CA" w14:textId="77777777" w:rsidR="002F0E8B" w:rsidRPr="00D41AFF" w:rsidRDefault="002F0E8B" w:rsidP="00636933">
      <w:pPr>
        <w:rPr>
          <w:b/>
          <w:sz w:val="20"/>
          <w:szCs w:val="20"/>
        </w:rPr>
      </w:pPr>
      <w:r w:rsidRPr="00D41AFF">
        <w:rPr>
          <w:b/>
          <w:sz w:val="20"/>
          <w:szCs w:val="20"/>
        </w:rPr>
        <w:t>Vision Science 7960 -</w:t>
      </w:r>
      <w:r w:rsidRPr="00D41AFF">
        <w:rPr>
          <w:b/>
          <w:bCs/>
          <w:sz w:val="20"/>
          <w:szCs w:val="20"/>
        </w:rPr>
        <w:t xml:space="preserve"> Ethics in Biomedical Research</w:t>
      </w:r>
    </w:p>
    <w:p w14:paraId="749C3F0F" w14:textId="77777777" w:rsidR="002F0E8B" w:rsidRPr="00D41AFF" w:rsidRDefault="002F0E8B" w:rsidP="002F0E8B">
      <w:pPr>
        <w:adjustRightInd w:val="0"/>
        <w:spacing w:after="120"/>
        <w:ind w:left="720"/>
        <w:rPr>
          <w:sz w:val="20"/>
          <w:szCs w:val="20"/>
        </w:rPr>
      </w:pPr>
      <w:r w:rsidRPr="00D41AFF">
        <w:rPr>
          <w:sz w:val="20"/>
          <w:szCs w:val="20"/>
        </w:rPr>
        <w:t>Provides a general understanding of the issues surrounding the ethical conduct of science including issues related to research involving human subjects, scientific misconduct, and authorship of scientific papers. Real-life case studies will be used. Often offered Fall Term. Dr. Karla Zadnik, instructor. 2 credits.</w:t>
      </w:r>
    </w:p>
    <w:p w14:paraId="43E7286A" w14:textId="15D8CC1D" w:rsidR="002F0E8B" w:rsidRPr="00636933" w:rsidRDefault="002F0E8B" w:rsidP="00636933">
      <w:pPr>
        <w:rPr>
          <w:b/>
          <w:sz w:val="20"/>
          <w:szCs w:val="20"/>
        </w:rPr>
      </w:pPr>
      <w:r w:rsidRPr="00636933">
        <w:rPr>
          <w:b/>
          <w:sz w:val="20"/>
          <w:szCs w:val="20"/>
        </w:rPr>
        <w:t>Animal Science 7789 - Nutrition Research Ethics</w:t>
      </w:r>
    </w:p>
    <w:p w14:paraId="230AB2DF" w14:textId="57464C09" w:rsidR="00636933" w:rsidRDefault="00636933" w:rsidP="00636933">
      <w:pPr>
        <w:spacing w:after="120"/>
        <w:ind w:left="720"/>
        <w:rPr>
          <w:bCs/>
          <w:sz w:val="20"/>
          <w:szCs w:val="20"/>
        </w:rPr>
      </w:pPr>
      <w:r w:rsidRPr="00636933">
        <w:rPr>
          <w:bCs/>
          <w:sz w:val="20"/>
          <w:szCs w:val="20"/>
        </w:rPr>
        <w:t xml:space="preserve">Exploring critical aspects in conducting research, including ethical considerations, authorship, conflicts of interests, and intellectual property rights. Cross-listed in </w:t>
      </w:r>
      <w:proofErr w:type="spellStart"/>
      <w:r w:rsidRPr="00636933">
        <w:rPr>
          <w:bCs/>
          <w:sz w:val="20"/>
          <w:szCs w:val="20"/>
        </w:rPr>
        <w:t>HumnNtr</w:t>
      </w:r>
      <w:proofErr w:type="spellEnd"/>
      <w:r>
        <w:rPr>
          <w:bCs/>
          <w:sz w:val="20"/>
          <w:szCs w:val="20"/>
        </w:rPr>
        <w:t xml:space="preserve"> 7789. 1 credit. Offered in person Autumn term.</w:t>
      </w:r>
    </w:p>
    <w:p w14:paraId="4CC812F7" w14:textId="716E3D0D" w:rsidR="002F0E8B" w:rsidRPr="00636933" w:rsidRDefault="00636933" w:rsidP="00636933">
      <w:pPr>
        <w:rPr>
          <w:b/>
          <w:sz w:val="20"/>
          <w:szCs w:val="20"/>
        </w:rPr>
      </w:pPr>
      <w:r w:rsidRPr="00636933">
        <w:rPr>
          <w:b/>
          <w:sz w:val="20"/>
          <w:szCs w:val="20"/>
        </w:rPr>
        <w:t>Biomedical Engineering</w:t>
      </w:r>
      <w:r w:rsidR="002F0E8B" w:rsidRPr="00636933">
        <w:rPr>
          <w:b/>
          <w:sz w:val="20"/>
          <w:szCs w:val="20"/>
        </w:rPr>
        <w:t xml:space="preserve"> 6983 - Research Ethics</w:t>
      </w:r>
    </w:p>
    <w:p w14:paraId="2F24084A" w14:textId="78733A1D" w:rsidR="00636933" w:rsidRDefault="00636933" w:rsidP="00800F75">
      <w:pPr>
        <w:spacing w:after="120"/>
        <w:ind w:left="720"/>
        <w:rPr>
          <w:bCs/>
          <w:sz w:val="20"/>
          <w:szCs w:val="20"/>
        </w:rPr>
      </w:pPr>
      <w:r w:rsidRPr="00636933">
        <w:rPr>
          <w:bCs/>
          <w:sz w:val="20"/>
          <w:szCs w:val="20"/>
        </w:rPr>
        <w:t>Introduction to professional and ethical issues confronting biomedical research and researchers and approaches to dealing with such issues.</w:t>
      </w:r>
      <w:r>
        <w:rPr>
          <w:bCs/>
          <w:sz w:val="20"/>
          <w:szCs w:val="20"/>
        </w:rPr>
        <w:t xml:space="preserve"> 2 credits.</w:t>
      </w:r>
      <w:r w:rsidR="00800F75">
        <w:rPr>
          <w:bCs/>
          <w:sz w:val="20"/>
          <w:szCs w:val="20"/>
        </w:rPr>
        <w:t xml:space="preserve"> Offered in person most semesters.</w:t>
      </w:r>
    </w:p>
    <w:p w14:paraId="328C5BBB" w14:textId="1E840168" w:rsidR="002F0E8B" w:rsidRPr="00800F75" w:rsidRDefault="00800F75" w:rsidP="00800F75">
      <w:pPr>
        <w:rPr>
          <w:b/>
          <w:sz w:val="20"/>
          <w:szCs w:val="20"/>
        </w:rPr>
      </w:pPr>
      <w:r w:rsidRPr="00800F75">
        <w:rPr>
          <w:b/>
          <w:sz w:val="20"/>
          <w:szCs w:val="20"/>
        </w:rPr>
        <w:t>Biopharmacy</w:t>
      </w:r>
      <w:r w:rsidR="002F0E8B" w:rsidRPr="00800F75">
        <w:rPr>
          <w:b/>
          <w:sz w:val="20"/>
          <w:szCs w:val="20"/>
        </w:rPr>
        <w:t xml:space="preserve"> 5510 - Responsible Conduct in Biomedical Research</w:t>
      </w:r>
    </w:p>
    <w:p w14:paraId="6C977DAB" w14:textId="6B335DA2" w:rsidR="00636933" w:rsidRDefault="00636933" w:rsidP="00636933">
      <w:pPr>
        <w:spacing w:after="120"/>
        <w:ind w:left="720"/>
        <w:rPr>
          <w:bCs/>
          <w:sz w:val="20"/>
          <w:szCs w:val="20"/>
        </w:rPr>
      </w:pPr>
      <w:r w:rsidRPr="00636933">
        <w:rPr>
          <w:bCs/>
          <w:sz w:val="20"/>
          <w:szCs w:val="20"/>
        </w:rPr>
        <w:t xml:space="preserve">The broad intent of this course is to highlight the importance of responsible conduct in biomedical research and to explore how critical ethical thinking can be used to analyze personal decision-making, public regulation, and the law concerning advanced biomedical sciences/technologies and their clinical applications. </w:t>
      </w:r>
      <w:r>
        <w:rPr>
          <w:bCs/>
          <w:sz w:val="20"/>
          <w:szCs w:val="20"/>
        </w:rPr>
        <w:t>1-2 credits. Offered Summer.</w:t>
      </w:r>
    </w:p>
    <w:p w14:paraId="4DA7F225" w14:textId="0AEEE926" w:rsidR="002F0E8B" w:rsidRPr="002F0E8B" w:rsidRDefault="00800F75" w:rsidP="00800F75">
      <w:pPr>
        <w:rPr>
          <w:bCs/>
          <w:sz w:val="20"/>
          <w:szCs w:val="20"/>
        </w:rPr>
      </w:pPr>
      <w:r w:rsidRPr="00800F75">
        <w:rPr>
          <w:b/>
          <w:sz w:val="20"/>
          <w:szCs w:val="20"/>
        </w:rPr>
        <w:t xml:space="preserve">Biopharmacy </w:t>
      </w:r>
      <w:r w:rsidR="002F0E8B" w:rsidRPr="00800F75">
        <w:rPr>
          <w:b/>
          <w:sz w:val="20"/>
          <w:szCs w:val="20"/>
        </w:rPr>
        <w:t>7510 - Professional and Ethical Issues in Biomedical Sciences</w:t>
      </w:r>
    </w:p>
    <w:p w14:paraId="0A72F0C2" w14:textId="2732414C" w:rsidR="002F0E8B" w:rsidRDefault="00800F75" w:rsidP="00800F75">
      <w:pPr>
        <w:spacing w:after="240"/>
        <w:ind w:left="720"/>
        <w:rPr>
          <w:bCs/>
          <w:sz w:val="20"/>
          <w:szCs w:val="20"/>
        </w:rPr>
      </w:pPr>
      <w:r w:rsidRPr="00800F75">
        <w:rPr>
          <w:bCs/>
          <w:sz w:val="20"/>
          <w:szCs w:val="20"/>
        </w:rPr>
        <w:t>A discussion course based on case scenarios dealing with ethical issues facing biomedical researchers, such as publishing practices, confidentiality, mentoring.</w:t>
      </w:r>
      <w:r>
        <w:rPr>
          <w:bCs/>
          <w:sz w:val="20"/>
          <w:szCs w:val="20"/>
        </w:rPr>
        <w:t xml:space="preserve"> 2 credits. Offered Spring Semester.</w:t>
      </w:r>
    </w:p>
    <w:p w14:paraId="0AB113F7" w14:textId="7D2ABBD6" w:rsidR="002F0E8B" w:rsidRDefault="002B7D7A" w:rsidP="00800F75">
      <w:pPr>
        <w:spacing w:before="120" w:after="120"/>
        <w:rPr>
          <w:bCs/>
          <w:sz w:val="20"/>
          <w:szCs w:val="20"/>
        </w:rPr>
      </w:pPr>
      <w:r>
        <w:rPr>
          <w:bCs/>
          <w:sz w:val="20"/>
          <w:szCs w:val="20"/>
        </w:rPr>
        <w:t xml:space="preserve">The Office of Research review also suggests that these courses </w:t>
      </w:r>
      <w:r w:rsidRPr="002F0E8B">
        <w:rPr>
          <w:bCs/>
          <w:sz w:val="20"/>
          <w:szCs w:val="20"/>
        </w:rPr>
        <w:t>meet NIH requirements for subject area, format, and duration</w:t>
      </w:r>
      <w:r>
        <w:rPr>
          <w:bCs/>
          <w:sz w:val="20"/>
          <w:szCs w:val="20"/>
        </w:rPr>
        <w:t>:</w:t>
      </w:r>
    </w:p>
    <w:p w14:paraId="297D645D" w14:textId="63A919A0" w:rsidR="002F0E8B" w:rsidRPr="002F0E8B" w:rsidRDefault="002F0E8B" w:rsidP="002B7D7A">
      <w:pPr>
        <w:spacing w:after="120"/>
        <w:ind w:left="720"/>
        <w:rPr>
          <w:bCs/>
          <w:sz w:val="20"/>
          <w:szCs w:val="20"/>
        </w:rPr>
      </w:pPr>
      <w:r w:rsidRPr="002F0E8B">
        <w:rPr>
          <w:bCs/>
          <w:sz w:val="20"/>
          <w:szCs w:val="20"/>
        </w:rPr>
        <w:t>BIOPHYS 7600 - First-Year Student Orientation</w:t>
      </w:r>
    </w:p>
    <w:p w14:paraId="4A800B31" w14:textId="60D4CCBD" w:rsidR="002F0E8B" w:rsidRPr="002F0E8B" w:rsidRDefault="002F0E8B" w:rsidP="002B7D7A">
      <w:pPr>
        <w:spacing w:after="120"/>
        <w:ind w:left="720"/>
        <w:rPr>
          <w:bCs/>
          <w:sz w:val="20"/>
          <w:szCs w:val="20"/>
        </w:rPr>
      </w:pPr>
      <w:r w:rsidRPr="002F0E8B">
        <w:rPr>
          <w:bCs/>
          <w:sz w:val="20"/>
          <w:szCs w:val="20"/>
        </w:rPr>
        <w:t>MCDBIO 7600 - First-Year Student Orientation</w:t>
      </w:r>
    </w:p>
    <w:p w14:paraId="2D3A349D" w14:textId="58058D59" w:rsidR="002F0E8B" w:rsidRPr="002F0E8B" w:rsidRDefault="002F0E8B" w:rsidP="002B7D7A">
      <w:pPr>
        <w:spacing w:after="120"/>
        <w:ind w:left="720"/>
        <w:rPr>
          <w:bCs/>
          <w:sz w:val="20"/>
          <w:szCs w:val="20"/>
        </w:rPr>
      </w:pPr>
      <w:r w:rsidRPr="002F0E8B">
        <w:rPr>
          <w:bCs/>
          <w:sz w:val="20"/>
          <w:szCs w:val="20"/>
        </w:rPr>
        <w:lastRenderedPageBreak/>
        <w:t>MICRBIO 7600 - First Year Student Orientation</w:t>
      </w:r>
    </w:p>
    <w:p w14:paraId="2D012E66" w14:textId="5369B858" w:rsidR="002F0E8B" w:rsidRPr="002F0E8B" w:rsidRDefault="002F0E8B" w:rsidP="002B7D7A">
      <w:pPr>
        <w:spacing w:after="120"/>
        <w:ind w:left="720"/>
        <w:rPr>
          <w:bCs/>
          <w:sz w:val="20"/>
          <w:szCs w:val="20"/>
        </w:rPr>
      </w:pPr>
      <w:r w:rsidRPr="002F0E8B">
        <w:rPr>
          <w:bCs/>
          <w:sz w:val="20"/>
          <w:szCs w:val="20"/>
        </w:rPr>
        <w:t>MOLGEN 7600 - First-Year Student Orientation</w:t>
      </w:r>
    </w:p>
    <w:p w14:paraId="6D9A21C4" w14:textId="6B74EAB1" w:rsidR="002F0E8B" w:rsidRPr="00567F9E" w:rsidRDefault="002F0E8B" w:rsidP="002B7D7A">
      <w:pPr>
        <w:spacing w:after="120"/>
        <w:ind w:left="720"/>
        <w:rPr>
          <w:bCs/>
          <w:sz w:val="20"/>
          <w:szCs w:val="20"/>
        </w:rPr>
      </w:pPr>
      <w:r w:rsidRPr="002F0E8B">
        <w:rPr>
          <w:bCs/>
          <w:sz w:val="20"/>
          <w:szCs w:val="20"/>
        </w:rPr>
        <w:t>OSBP 7600 - First-Year Student Orientation</w:t>
      </w:r>
    </w:p>
    <w:p w14:paraId="77D98772" w14:textId="77777777" w:rsidR="002F0E8B" w:rsidRDefault="002F0E8B" w:rsidP="00D41AFF">
      <w:pPr>
        <w:spacing w:after="120"/>
        <w:rPr>
          <w:b/>
          <w:sz w:val="20"/>
          <w:szCs w:val="20"/>
        </w:rPr>
      </w:pPr>
    </w:p>
    <w:p w14:paraId="1DEC0F58" w14:textId="58E22CB2" w:rsidR="00D41AFF" w:rsidRPr="00D41AFF" w:rsidRDefault="00D41AFF" w:rsidP="00D41AFF">
      <w:pPr>
        <w:spacing w:after="120"/>
        <w:rPr>
          <w:b/>
          <w:sz w:val="20"/>
          <w:szCs w:val="20"/>
        </w:rPr>
      </w:pPr>
      <w:r w:rsidRPr="00D41AFF">
        <w:rPr>
          <w:b/>
          <w:sz w:val="20"/>
          <w:szCs w:val="20"/>
        </w:rPr>
        <w:t>Other Training Programs</w:t>
      </w:r>
    </w:p>
    <w:p w14:paraId="04156D27" w14:textId="77777777" w:rsidR="00D41AFF" w:rsidRPr="00D41AFF" w:rsidRDefault="00D41AFF" w:rsidP="00D41AFF">
      <w:pPr>
        <w:spacing w:after="120"/>
        <w:rPr>
          <w:b/>
          <w:sz w:val="20"/>
          <w:szCs w:val="20"/>
        </w:rPr>
      </w:pPr>
      <w:r w:rsidRPr="00D41AFF">
        <w:rPr>
          <w:b/>
          <w:sz w:val="20"/>
          <w:szCs w:val="20"/>
        </w:rPr>
        <w:t xml:space="preserve">NIH Fall Ethical and Regulatory Aspects of Clinical Research Annual Forum </w:t>
      </w:r>
    </w:p>
    <w:p w14:paraId="45091DE6" w14:textId="4D71DD4F" w:rsidR="00D41AFF" w:rsidRPr="00D41AFF" w:rsidRDefault="00D41AFF" w:rsidP="00CC79BE">
      <w:pPr>
        <w:spacing w:before="120" w:after="240"/>
        <w:ind w:left="720"/>
        <w:rPr>
          <w:sz w:val="20"/>
          <w:szCs w:val="20"/>
        </w:rPr>
      </w:pPr>
      <w:r w:rsidRPr="00D41AFF">
        <w:rPr>
          <w:sz w:val="20"/>
          <w:szCs w:val="20"/>
        </w:rPr>
        <w:t>This is a seven-week annual presentation</w:t>
      </w:r>
      <w:r w:rsidR="00CC79BE">
        <w:rPr>
          <w:sz w:val="20"/>
          <w:szCs w:val="20"/>
        </w:rPr>
        <w:t xml:space="preserve"> (typically offered September to November)</w:t>
      </w:r>
      <w:r w:rsidRPr="00D41AFF">
        <w:rPr>
          <w:sz w:val="20"/>
          <w:szCs w:val="20"/>
        </w:rPr>
        <w:t xml:space="preserve"> by the NIH Bioethics program regarding various ethical issues of conducting human subject research. Presentations are via NIH VideoCast live and recordings may be accessed about 48 hours after the presentation via their Archive portal. Participants may request either a Certificate of Completion or Nursing CEUs by pre-registering Online and attending a set number of programs. You can find more information at the program website:  </w:t>
      </w:r>
      <w:hyperlink r:id="rId38" w:history="1">
        <w:r w:rsidRPr="00D41AFF">
          <w:rPr>
            <w:rStyle w:val="Hyperlink"/>
            <w:sz w:val="20"/>
            <w:szCs w:val="20"/>
          </w:rPr>
          <w:t>https://bioethics.nih.gov/courses/ethical-regulatory-aspects.shtml</w:t>
        </w:r>
      </w:hyperlink>
      <w:r w:rsidRPr="00D41AFF">
        <w:rPr>
          <w:sz w:val="20"/>
          <w:szCs w:val="20"/>
        </w:rPr>
        <w:t xml:space="preserve">  </w:t>
      </w:r>
    </w:p>
    <w:p w14:paraId="09CCEB42" w14:textId="77777777" w:rsidR="00D41AFF" w:rsidRPr="00D41AFF" w:rsidRDefault="00D41AFF" w:rsidP="00CC79BE">
      <w:pPr>
        <w:spacing w:before="120" w:after="60"/>
        <w:rPr>
          <w:b/>
          <w:sz w:val="20"/>
          <w:szCs w:val="20"/>
        </w:rPr>
      </w:pPr>
      <w:r w:rsidRPr="00D41AFF">
        <w:rPr>
          <w:b/>
          <w:sz w:val="20"/>
          <w:szCs w:val="20"/>
        </w:rPr>
        <w:t>Conversations about Research Ethics (CARE) Training Program</w:t>
      </w:r>
    </w:p>
    <w:p w14:paraId="351DE532" w14:textId="4DFEF7A0" w:rsidR="00D41AFF" w:rsidRPr="00D41AFF" w:rsidRDefault="00D41AFF" w:rsidP="00CC79BE">
      <w:pPr>
        <w:ind w:left="720"/>
        <w:rPr>
          <w:sz w:val="20"/>
          <w:szCs w:val="20"/>
        </w:rPr>
      </w:pPr>
      <w:r w:rsidRPr="00D41AFF">
        <w:rPr>
          <w:sz w:val="20"/>
          <w:szCs w:val="20"/>
        </w:rPr>
        <w:t xml:space="preserve">The Center for Ethics and Human Values (CEHV) offers a semester-long, multidisciplinary, and discussion-based program </w:t>
      </w:r>
      <w:r w:rsidR="00CC79BE">
        <w:rPr>
          <w:sz w:val="20"/>
          <w:szCs w:val="20"/>
        </w:rPr>
        <w:t xml:space="preserve">on research ethics </w:t>
      </w:r>
      <w:r w:rsidRPr="00D41AFF">
        <w:rPr>
          <w:sz w:val="20"/>
          <w:szCs w:val="20"/>
        </w:rPr>
        <w:t xml:space="preserve">called the CARE Training Program. It involves 8 hour-long sessions led by CEHV ethicists. </w:t>
      </w:r>
      <w:r w:rsidR="00CC79BE">
        <w:rPr>
          <w:sz w:val="20"/>
          <w:szCs w:val="20"/>
        </w:rPr>
        <w:t xml:space="preserve">The program does not fulfill all the NIH </w:t>
      </w:r>
      <w:r w:rsidR="00A218C1">
        <w:rPr>
          <w:sz w:val="20"/>
          <w:szCs w:val="20"/>
        </w:rPr>
        <w:t>requirements but</w:t>
      </w:r>
      <w:r w:rsidR="00CC79BE">
        <w:rPr>
          <w:sz w:val="20"/>
          <w:szCs w:val="20"/>
        </w:rPr>
        <w:t xml:space="preserve"> is an excellent refresher on research ethics topics</w:t>
      </w:r>
      <w:r w:rsidRPr="00D41AFF">
        <w:rPr>
          <w:sz w:val="20"/>
          <w:szCs w:val="20"/>
        </w:rPr>
        <w:t xml:space="preserve">. Details here: </w:t>
      </w:r>
      <w:hyperlink r:id="rId39" w:history="1">
        <w:r w:rsidRPr="00D41AFF">
          <w:rPr>
            <w:rStyle w:val="Hyperlink"/>
            <w:sz w:val="20"/>
            <w:szCs w:val="20"/>
          </w:rPr>
          <w:t>https://cehv.osu.edu/care-training-program</w:t>
        </w:r>
      </w:hyperlink>
    </w:p>
    <w:p w14:paraId="56EE882E" w14:textId="77777777" w:rsidR="00D41AFF" w:rsidRPr="00D41AFF" w:rsidRDefault="00D41AFF" w:rsidP="00800F75">
      <w:pPr>
        <w:spacing w:before="240"/>
        <w:rPr>
          <w:b/>
          <w:sz w:val="20"/>
          <w:szCs w:val="20"/>
        </w:rPr>
      </w:pPr>
      <w:r w:rsidRPr="00D41AFF">
        <w:rPr>
          <w:b/>
          <w:sz w:val="20"/>
          <w:szCs w:val="20"/>
        </w:rPr>
        <w:t>Responsible Conduct of Research Training at Nationwide Children’s Hospital</w:t>
      </w:r>
    </w:p>
    <w:p w14:paraId="31FC4EDD" w14:textId="77777777" w:rsidR="00D41AFF" w:rsidRPr="00D41AFF" w:rsidRDefault="00D41AFF" w:rsidP="00CC79BE">
      <w:pPr>
        <w:spacing w:before="120" w:after="120"/>
        <w:ind w:left="720"/>
        <w:rPr>
          <w:sz w:val="20"/>
          <w:szCs w:val="20"/>
        </w:rPr>
      </w:pPr>
      <w:bookmarkStart w:id="5" w:name="_Hlk154047568"/>
      <w:r w:rsidRPr="00D41AFF">
        <w:rPr>
          <w:sz w:val="20"/>
          <w:szCs w:val="20"/>
        </w:rPr>
        <w:t xml:space="preserve">Nationwide Children’s Hospital offers a Responsible Conduct of Research Training Series at various times during the year. The course fulfills NIH requirements. </w:t>
      </w:r>
    </w:p>
    <w:p w14:paraId="01E84E76" w14:textId="0F63FEDB" w:rsidR="00D41AFF" w:rsidRPr="00D41AFF" w:rsidRDefault="00D41AFF" w:rsidP="00C702E8">
      <w:pPr>
        <w:spacing w:after="120"/>
        <w:ind w:left="720"/>
        <w:rPr>
          <w:sz w:val="20"/>
          <w:szCs w:val="20"/>
        </w:rPr>
      </w:pPr>
      <w:r w:rsidRPr="00D41AFF">
        <w:rPr>
          <w:sz w:val="20"/>
          <w:szCs w:val="20"/>
        </w:rPr>
        <w:t>For details</w:t>
      </w:r>
      <w:r w:rsidR="00C702E8">
        <w:rPr>
          <w:sz w:val="20"/>
          <w:szCs w:val="20"/>
        </w:rPr>
        <w:t>, contact</w:t>
      </w:r>
      <w:r w:rsidRPr="00D41AFF">
        <w:rPr>
          <w:sz w:val="20"/>
          <w:szCs w:val="20"/>
        </w:rPr>
        <w:t xml:space="preserve"> </w:t>
      </w:r>
      <w:hyperlink r:id="rId40" w:history="1">
        <w:r w:rsidRPr="00D41AFF">
          <w:rPr>
            <w:rStyle w:val="Hyperlink"/>
            <w:sz w:val="20"/>
            <w:szCs w:val="20"/>
          </w:rPr>
          <w:t>Michelle.Abraham@nationwidechildrens.org</w:t>
        </w:r>
      </w:hyperlink>
      <w:r w:rsidRPr="00D41AFF">
        <w:rPr>
          <w:sz w:val="20"/>
          <w:szCs w:val="20"/>
        </w:rPr>
        <w:t xml:space="preserve"> </w:t>
      </w:r>
    </w:p>
    <w:p w14:paraId="4816A6F6" w14:textId="77777777" w:rsidR="00D41AFF" w:rsidRPr="00D41AFF" w:rsidRDefault="00D41AFF" w:rsidP="00D41AFF">
      <w:pPr>
        <w:rPr>
          <w:sz w:val="20"/>
          <w:szCs w:val="20"/>
        </w:rPr>
      </w:pPr>
    </w:p>
    <w:bookmarkEnd w:id="4"/>
    <w:bookmarkEnd w:id="5"/>
    <w:p w14:paraId="6AA1F9A4" w14:textId="290B2FA9" w:rsidR="00903009" w:rsidRPr="00903009" w:rsidRDefault="00E157E8" w:rsidP="009030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0A0" w:firstRow="1" w:lastRow="0" w:firstColumn="1" w:lastColumn="0" w:noHBand="0" w:noVBand="0"/>
      </w:tblPr>
      <w:tblGrid>
        <w:gridCol w:w="9576"/>
      </w:tblGrid>
      <w:tr w:rsidR="00903009" w:rsidRPr="00703683" w14:paraId="1FD2DBC5" w14:textId="77777777" w:rsidTr="00C74E5E">
        <w:tc>
          <w:tcPr>
            <w:tcW w:w="9576" w:type="dxa"/>
            <w:shd w:val="clear" w:color="auto" w:fill="737373"/>
          </w:tcPr>
          <w:p w14:paraId="62F3034F" w14:textId="22DFEACF" w:rsidR="00903009" w:rsidRPr="00703683" w:rsidRDefault="00903009" w:rsidP="00903009">
            <w:pPr>
              <w:adjustRightInd w:val="0"/>
              <w:spacing w:after="120"/>
              <w:rPr>
                <w:rFonts w:eastAsia="Times New Roman"/>
                <w:b/>
                <w:bCs/>
                <w:color w:val="FFFFFF"/>
              </w:rPr>
            </w:pPr>
            <w:r>
              <w:rPr>
                <w:rFonts w:eastAsia="Times New Roman"/>
                <w:b/>
                <w:bCs/>
                <w:color w:val="FFFFFF"/>
              </w:rPr>
              <w:lastRenderedPageBreak/>
              <w:t>Appendix 5: Individual Development Plan</w:t>
            </w:r>
          </w:p>
        </w:tc>
      </w:tr>
    </w:tbl>
    <w:p w14:paraId="7745E7E2" w14:textId="77777777" w:rsidR="00903009" w:rsidRPr="00B604EB" w:rsidRDefault="00903009" w:rsidP="00903009">
      <w:pPr>
        <w:rPr>
          <w:sz w:val="24"/>
        </w:rPr>
      </w:pPr>
    </w:p>
    <w:p w14:paraId="5483AB98" w14:textId="281658D1" w:rsidR="00DA6372" w:rsidRDefault="00883CD5" w:rsidP="00DA6372">
      <w:r>
        <w:t xml:space="preserve">Working with the </w:t>
      </w:r>
      <w:r w:rsidR="00F45DC0">
        <w:t>T32</w:t>
      </w:r>
      <w:r>
        <w:t xml:space="preserve"> Program Directors and your mentor, the </w:t>
      </w:r>
      <w:r w:rsidR="00F45DC0">
        <w:t>T32</w:t>
      </w:r>
      <w:r>
        <w:t xml:space="preserve"> trainee will convert their training </w:t>
      </w:r>
      <w:r w:rsidR="00AA37E1">
        <w:t>plan into</w:t>
      </w:r>
      <w:r>
        <w:t xml:space="preserve"> </w:t>
      </w:r>
      <w:proofErr w:type="spellStart"/>
      <w:proofErr w:type="gramStart"/>
      <w:r>
        <w:t>a</w:t>
      </w:r>
      <w:proofErr w:type="spellEnd"/>
      <w:proofErr w:type="gramEnd"/>
      <w:r>
        <w:t xml:space="preserve"> Individual Development Plan. Administered as a REDCap survey, t</w:t>
      </w:r>
      <w:r w:rsidR="00DA6372">
        <w:t xml:space="preserve">he IDP plan will </w:t>
      </w:r>
      <w:r>
        <w:t>organize</w:t>
      </w:r>
      <w:r w:rsidR="00DA6372">
        <w:t xml:space="preserve"> training, coursework, conference and workshop plans as </w:t>
      </w:r>
      <w:r>
        <w:t xml:space="preserve">well as individualized training of the </w:t>
      </w:r>
      <w:r w:rsidR="00F45DC0">
        <w:t>T32</w:t>
      </w:r>
      <w:r>
        <w:t xml:space="preserve"> trainee along with target completion dates</w:t>
      </w:r>
      <w:r w:rsidR="00DA6372">
        <w:t xml:space="preserve">. Every six months, the lead mentor and </w:t>
      </w:r>
      <w:r w:rsidR="00F45DC0">
        <w:t>T32</w:t>
      </w:r>
      <w:r w:rsidR="00DA6372">
        <w:t xml:space="preserve"> co-Directors will monitor progress and provide feedback on progress to each </w:t>
      </w:r>
      <w:r w:rsidR="00F45DC0">
        <w:t>T32</w:t>
      </w:r>
      <w:r w:rsidR="00DA6372">
        <w:t xml:space="preserve"> trainee.</w:t>
      </w:r>
    </w:p>
    <w:p w14:paraId="5A5AC467" w14:textId="77777777" w:rsidR="00DA6372" w:rsidRDefault="00DA6372" w:rsidP="00DA6372"/>
    <w:p w14:paraId="63A50531" w14:textId="49A0D485" w:rsidR="00DA6372" w:rsidRDefault="00DA6372" w:rsidP="00DA6372">
      <w:r>
        <w:t xml:space="preserve">This </w:t>
      </w:r>
      <w:r w:rsidR="00883CD5">
        <w:t>plan</w:t>
      </w:r>
      <w:r>
        <w:t xml:space="preserve"> is outlined below so that it might inform the development of the career development plan included in the application.</w:t>
      </w:r>
    </w:p>
    <w:p w14:paraId="3EEC5F87" w14:textId="06D0070A" w:rsidR="00DA6372" w:rsidRDefault="00DA6372" w:rsidP="00DA6372"/>
    <w:p w14:paraId="75AAB590" w14:textId="2441A4A8" w:rsidR="00AC36AE" w:rsidRPr="00883CD5" w:rsidRDefault="00AC36AE" w:rsidP="00DA6372">
      <w:pPr>
        <w:rPr>
          <w:b/>
        </w:rPr>
      </w:pPr>
      <w:r w:rsidRPr="00883CD5">
        <w:rPr>
          <w:b/>
        </w:rPr>
        <w:t>Sample IDP</w:t>
      </w:r>
      <w:r w:rsidR="005F7B12" w:rsidRPr="00883CD5">
        <w:rPr>
          <w:b/>
        </w:rPr>
        <w:t xml:space="preserve"> for predoctoral Trainee</w:t>
      </w:r>
    </w:p>
    <w:p w14:paraId="5782F2BD" w14:textId="77777777" w:rsidR="00AC36AE" w:rsidRDefault="00AC36AE" w:rsidP="00DA6372"/>
    <w:tbl>
      <w:tblPr>
        <w:tblStyle w:val="TableGrid"/>
        <w:tblW w:w="0" w:type="auto"/>
        <w:tblLayout w:type="fixed"/>
        <w:tblLook w:val="04A0" w:firstRow="1" w:lastRow="0" w:firstColumn="1" w:lastColumn="0" w:noHBand="0" w:noVBand="1"/>
      </w:tblPr>
      <w:tblGrid>
        <w:gridCol w:w="5395"/>
        <w:gridCol w:w="2880"/>
        <w:gridCol w:w="1440"/>
      </w:tblGrid>
      <w:tr w:rsidR="00AC36AE" w14:paraId="1FEA65A6" w14:textId="77777777" w:rsidTr="004A4940">
        <w:tc>
          <w:tcPr>
            <w:tcW w:w="5395" w:type="dxa"/>
          </w:tcPr>
          <w:p w14:paraId="1F3204DF" w14:textId="1EBE4AFC" w:rsidR="00AC36AE" w:rsidRPr="005F7B12" w:rsidRDefault="00AC36AE" w:rsidP="00DA6372">
            <w:pPr>
              <w:rPr>
                <w:b/>
              </w:rPr>
            </w:pPr>
            <w:r w:rsidRPr="005F7B12">
              <w:rPr>
                <w:b/>
              </w:rPr>
              <w:t>Training</w:t>
            </w:r>
          </w:p>
        </w:tc>
        <w:tc>
          <w:tcPr>
            <w:tcW w:w="2880" w:type="dxa"/>
          </w:tcPr>
          <w:p w14:paraId="5CF1957C" w14:textId="7053D1BA" w:rsidR="00AC36AE" w:rsidRPr="005F7B12" w:rsidRDefault="00AC36AE" w:rsidP="00DA6372">
            <w:pPr>
              <w:rPr>
                <w:b/>
              </w:rPr>
            </w:pPr>
            <w:r w:rsidRPr="005F7B12">
              <w:rPr>
                <w:b/>
              </w:rPr>
              <w:t>Target Completion Date</w:t>
            </w:r>
          </w:p>
        </w:tc>
        <w:tc>
          <w:tcPr>
            <w:tcW w:w="1440" w:type="dxa"/>
          </w:tcPr>
          <w:p w14:paraId="3B0091E9" w14:textId="16AE0862" w:rsidR="00AC36AE" w:rsidRPr="005F7B12" w:rsidRDefault="00AC36AE" w:rsidP="00DA6372">
            <w:pPr>
              <w:rPr>
                <w:b/>
              </w:rPr>
            </w:pPr>
            <w:r w:rsidRPr="005F7B12">
              <w:rPr>
                <w:b/>
              </w:rPr>
              <w:t>Completion Date</w:t>
            </w:r>
          </w:p>
        </w:tc>
      </w:tr>
      <w:tr w:rsidR="00AC36AE" w14:paraId="78A1CC80" w14:textId="77777777" w:rsidTr="004A4940">
        <w:tc>
          <w:tcPr>
            <w:tcW w:w="5395" w:type="dxa"/>
          </w:tcPr>
          <w:p w14:paraId="7E4A4826" w14:textId="33A3A3B5" w:rsidR="00AC36AE" w:rsidRPr="005F7B12" w:rsidRDefault="00AC36AE" w:rsidP="00DA6372">
            <w:pPr>
              <w:rPr>
                <w:color w:val="000000" w:themeColor="text1"/>
                <w:highlight w:val="lightGray"/>
              </w:rPr>
            </w:pPr>
            <w:r w:rsidRPr="005F7B12">
              <w:rPr>
                <w:color w:val="000000" w:themeColor="text1"/>
                <w:highlight w:val="lightGray"/>
              </w:rPr>
              <w:t>Required Training Elements: Classes</w:t>
            </w:r>
          </w:p>
        </w:tc>
        <w:tc>
          <w:tcPr>
            <w:tcW w:w="2880" w:type="dxa"/>
          </w:tcPr>
          <w:p w14:paraId="02BED883" w14:textId="77777777" w:rsidR="00AC36AE" w:rsidRPr="005F7B12" w:rsidRDefault="00AC36AE" w:rsidP="00DA6372">
            <w:pPr>
              <w:rPr>
                <w:color w:val="000000" w:themeColor="text1"/>
                <w:highlight w:val="lightGray"/>
              </w:rPr>
            </w:pPr>
          </w:p>
        </w:tc>
        <w:tc>
          <w:tcPr>
            <w:tcW w:w="1440" w:type="dxa"/>
          </w:tcPr>
          <w:p w14:paraId="6E84D30F" w14:textId="77777777" w:rsidR="00AC36AE" w:rsidRPr="005F7B12" w:rsidRDefault="00AC36AE" w:rsidP="00DA6372">
            <w:pPr>
              <w:rPr>
                <w:color w:val="000000" w:themeColor="text1"/>
                <w:highlight w:val="lightGray"/>
              </w:rPr>
            </w:pPr>
          </w:p>
        </w:tc>
      </w:tr>
      <w:tr w:rsidR="00AC36AE" w14:paraId="6D82FA78" w14:textId="77777777" w:rsidTr="004A4940">
        <w:tc>
          <w:tcPr>
            <w:tcW w:w="5395" w:type="dxa"/>
          </w:tcPr>
          <w:p w14:paraId="722F4A8D" w14:textId="77E772BE" w:rsidR="00AC36AE" w:rsidRDefault="00AC36AE" w:rsidP="00DA6372">
            <w:r>
              <w:t>PUBHEPI 6412:  Basic Principles in Clinical and Translational Science</w:t>
            </w:r>
          </w:p>
        </w:tc>
        <w:tc>
          <w:tcPr>
            <w:tcW w:w="2880" w:type="dxa"/>
          </w:tcPr>
          <w:p w14:paraId="1B4BED66" w14:textId="38CBD7FB" w:rsidR="00AC36AE" w:rsidRDefault="00AC36AE" w:rsidP="00DA6372">
            <w:r>
              <w:t>Offered Fall Semester</w:t>
            </w:r>
          </w:p>
        </w:tc>
        <w:tc>
          <w:tcPr>
            <w:tcW w:w="1440" w:type="dxa"/>
          </w:tcPr>
          <w:p w14:paraId="4ADF245E" w14:textId="77777777" w:rsidR="00AC36AE" w:rsidRDefault="00AC36AE" w:rsidP="00DA6372"/>
        </w:tc>
      </w:tr>
      <w:tr w:rsidR="00AC36AE" w14:paraId="1980ED48" w14:textId="77777777" w:rsidTr="004A4940">
        <w:tc>
          <w:tcPr>
            <w:tcW w:w="5395" w:type="dxa"/>
          </w:tcPr>
          <w:p w14:paraId="54CFC301" w14:textId="66CDC23B" w:rsidR="00AC36AE" w:rsidRDefault="00AC36AE" w:rsidP="00DA6372">
            <w:r>
              <w:t>PUBHEPI 6413: Conducting &amp; Communicating Research in Clinical &amp; Translational Science</w:t>
            </w:r>
          </w:p>
        </w:tc>
        <w:tc>
          <w:tcPr>
            <w:tcW w:w="2880" w:type="dxa"/>
          </w:tcPr>
          <w:p w14:paraId="4178EF7B" w14:textId="666279F4" w:rsidR="00AC36AE" w:rsidRDefault="00AC36AE" w:rsidP="00DA6372">
            <w:r>
              <w:t>Offered Spring Semester</w:t>
            </w:r>
          </w:p>
        </w:tc>
        <w:tc>
          <w:tcPr>
            <w:tcW w:w="1440" w:type="dxa"/>
          </w:tcPr>
          <w:p w14:paraId="57880DA9" w14:textId="77777777" w:rsidR="00AC36AE" w:rsidRDefault="00AC36AE" w:rsidP="00DA6372"/>
        </w:tc>
      </w:tr>
      <w:tr w:rsidR="00AC36AE" w14:paraId="43C19572" w14:textId="77777777" w:rsidTr="004A4940">
        <w:tc>
          <w:tcPr>
            <w:tcW w:w="5395" w:type="dxa"/>
          </w:tcPr>
          <w:p w14:paraId="021B9151" w14:textId="10304438" w:rsidR="00AC36AE" w:rsidRDefault="00AC36AE" w:rsidP="00DA6372">
            <w:r>
              <w:t>Graduate Interdisciplinary Specialization Courses</w:t>
            </w:r>
          </w:p>
        </w:tc>
        <w:tc>
          <w:tcPr>
            <w:tcW w:w="2880" w:type="dxa"/>
          </w:tcPr>
          <w:p w14:paraId="76A27FB4" w14:textId="77777777" w:rsidR="00AC36AE" w:rsidRDefault="00AC36AE" w:rsidP="00DA6372"/>
        </w:tc>
        <w:tc>
          <w:tcPr>
            <w:tcW w:w="1440" w:type="dxa"/>
          </w:tcPr>
          <w:p w14:paraId="530A0DD5" w14:textId="77777777" w:rsidR="00AC36AE" w:rsidRDefault="00AC36AE" w:rsidP="00DA6372"/>
        </w:tc>
      </w:tr>
      <w:tr w:rsidR="00AC36AE" w14:paraId="74DC8EAC" w14:textId="77777777" w:rsidTr="004A4940">
        <w:tc>
          <w:tcPr>
            <w:tcW w:w="5395" w:type="dxa"/>
          </w:tcPr>
          <w:p w14:paraId="748F13EC" w14:textId="23A43AEE" w:rsidR="00AC36AE" w:rsidRDefault="00AC36AE" w:rsidP="00DA6372">
            <w:r>
              <w:t>Course: Research Methods Track</w:t>
            </w:r>
          </w:p>
        </w:tc>
        <w:tc>
          <w:tcPr>
            <w:tcW w:w="2880" w:type="dxa"/>
          </w:tcPr>
          <w:p w14:paraId="2FFC38F3" w14:textId="77777777" w:rsidR="00AC36AE" w:rsidRDefault="00AC36AE" w:rsidP="00DA6372"/>
        </w:tc>
        <w:tc>
          <w:tcPr>
            <w:tcW w:w="1440" w:type="dxa"/>
          </w:tcPr>
          <w:p w14:paraId="7A2191A0" w14:textId="77777777" w:rsidR="00AC36AE" w:rsidRDefault="00AC36AE" w:rsidP="00DA6372"/>
        </w:tc>
      </w:tr>
      <w:tr w:rsidR="00AC36AE" w14:paraId="3475F82C" w14:textId="77777777" w:rsidTr="004A4940">
        <w:tc>
          <w:tcPr>
            <w:tcW w:w="5395" w:type="dxa"/>
          </w:tcPr>
          <w:p w14:paraId="4C5A5DE3" w14:textId="2A9B4040" w:rsidR="00AC36AE" w:rsidRDefault="00AC36AE" w:rsidP="00DA6372">
            <w:r>
              <w:t>Course: Analysis, Statistics, and Informatics Track</w:t>
            </w:r>
          </w:p>
        </w:tc>
        <w:tc>
          <w:tcPr>
            <w:tcW w:w="2880" w:type="dxa"/>
          </w:tcPr>
          <w:p w14:paraId="41D09B9E" w14:textId="77777777" w:rsidR="00AC36AE" w:rsidRDefault="00AC36AE" w:rsidP="00DA6372"/>
        </w:tc>
        <w:tc>
          <w:tcPr>
            <w:tcW w:w="1440" w:type="dxa"/>
          </w:tcPr>
          <w:p w14:paraId="7AEEC12E" w14:textId="77777777" w:rsidR="00AC36AE" w:rsidRDefault="00AC36AE" w:rsidP="00DA6372"/>
        </w:tc>
      </w:tr>
      <w:tr w:rsidR="00AC36AE" w14:paraId="374FF6F9" w14:textId="77777777" w:rsidTr="004A4940">
        <w:tc>
          <w:tcPr>
            <w:tcW w:w="5395" w:type="dxa"/>
          </w:tcPr>
          <w:p w14:paraId="2CBE9092" w14:textId="7A49C2EE" w:rsidR="00AC36AE" w:rsidRDefault="00AC36AE" w:rsidP="00DA6372">
            <w:r>
              <w:t>Course: Community &amp; Communication Track</w:t>
            </w:r>
          </w:p>
        </w:tc>
        <w:tc>
          <w:tcPr>
            <w:tcW w:w="2880" w:type="dxa"/>
          </w:tcPr>
          <w:p w14:paraId="25BCE9B0" w14:textId="77777777" w:rsidR="00AC36AE" w:rsidRDefault="00AC36AE" w:rsidP="00DA6372"/>
        </w:tc>
        <w:tc>
          <w:tcPr>
            <w:tcW w:w="1440" w:type="dxa"/>
          </w:tcPr>
          <w:p w14:paraId="5B5DC4B3" w14:textId="77777777" w:rsidR="00AC36AE" w:rsidRDefault="00AC36AE" w:rsidP="00DA6372"/>
        </w:tc>
      </w:tr>
      <w:tr w:rsidR="00AC36AE" w14:paraId="07FAE3F2" w14:textId="77777777" w:rsidTr="004A4940">
        <w:tc>
          <w:tcPr>
            <w:tcW w:w="5395" w:type="dxa"/>
          </w:tcPr>
          <w:p w14:paraId="18D36E41" w14:textId="6145FEF3" w:rsidR="00AC36AE" w:rsidRDefault="00AC36AE" w:rsidP="00DA6372">
            <w:r>
              <w:t xml:space="preserve">Course: Leadership &amp; </w:t>
            </w:r>
            <w:r w:rsidR="00AF04F1">
              <w:t>Team Science Track</w:t>
            </w:r>
          </w:p>
        </w:tc>
        <w:tc>
          <w:tcPr>
            <w:tcW w:w="2880" w:type="dxa"/>
          </w:tcPr>
          <w:p w14:paraId="0239757B" w14:textId="77777777" w:rsidR="00AC36AE" w:rsidRDefault="00AC36AE" w:rsidP="00DA6372"/>
        </w:tc>
        <w:tc>
          <w:tcPr>
            <w:tcW w:w="1440" w:type="dxa"/>
          </w:tcPr>
          <w:p w14:paraId="715C9632" w14:textId="77777777" w:rsidR="00AC36AE" w:rsidRDefault="00AC36AE" w:rsidP="00DA6372"/>
        </w:tc>
      </w:tr>
      <w:tr w:rsidR="00AC36AE" w14:paraId="5C6A971D" w14:textId="77777777" w:rsidTr="004A4940">
        <w:tc>
          <w:tcPr>
            <w:tcW w:w="5395" w:type="dxa"/>
          </w:tcPr>
          <w:p w14:paraId="2E040BD2" w14:textId="063C243C" w:rsidR="00AC36AE" w:rsidRDefault="005F7B12" w:rsidP="00DA6372">
            <w:r>
              <w:t xml:space="preserve">Research Ethics </w:t>
            </w:r>
            <w:r w:rsidR="00553895">
              <w:t xml:space="preserve">(RCR) </w:t>
            </w:r>
            <w:r>
              <w:t>Training</w:t>
            </w:r>
          </w:p>
        </w:tc>
        <w:tc>
          <w:tcPr>
            <w:tcW w:w="2880" w:type="dxa"/>
          </w:tcPr>
          <w:p w14:paraId="6C463B06" w14:textId="77777777" w:rsidR="00AC36AE" w:rsidRDefault="00AC36AE" w:rsidP="00DA6372"/>
        </w:tc>
        <w:tc>
          <w:tcPr>
            <w:tcW w:w="1440" w:type="dxa"/>
          </w:tcPr>
          <w:p w14:paraId="5D5336CF" w14:textId="77777777" w:rsidR="00AC36AE" w:rsidRDefault="00AC36AE" w:rsidP="00DA6372"/>
        </w:tc>
      </w:tr>
      <w:tr w:rsidR="00AC36AE" w14:paraId="49AB11DD" w14:textId="77777777" w:rsidTr="004A4940">
        <w:tc>
          <w:tcPr>
            <w:tcW w:w="5395" w:type="dxa"/>
          </w:tcPr>
          <w:p w14:paraId="46510220" w14:textId="3B3722CE" w:rsidR="00AC36AE" w:rsidRPr="005F7B12" w:rsidRDefault="005F7B12" w:rsidP="00DA6372">
            <w:pPr>
              <w:rPr>
                <w:highlight w:val="lightGray"/>
              </w:rPr>
            </w:pPr>
            <w:r w:rsidRPr="005F7B12">
              <w:rPr>
                <w:highlight w:val="lightGray"/>
              </w:rPr>
              <w:t>Meeting Attendance</w:t>
            </w:r>
          </w:p>
        </w:tc>
        <w:tc>
          <w:tcPr>
            <w:tcW w:w="2880" w:type="dxa"/>
          </w:tcPr>
          <w:p w14:paraId="2CCB562D" w14:textId="77777777" w:rsidR="00AC36AE" w:rsidRDefault="00AC36AE" w:rsidP="00DA6372"/>
        </w:tc>
        <w:tc>
          <w:tcPr>
            <w:tcW w:w="1440" w:type="dxa"/>
          </w:tcPr>
          <w:p w14:paraId="0FB5B9F1" w14:textId="77777777" w:rsidR="00AC36AE" w:rsidRDefault="00AC36AE" w:rsidP="00DA6372"/>
        </w:tc>
      </w:tr>
      <w:tr w:rsidR="00AC36AE" w14:paraId="3C6FCE38" w14:textId="77777777" w:rsidTr="004A4940">
        <w:tc>
          <w:tcPr>
            <w:tcW w:w="5395" w:type="dxa"/>
          </w:tcPr>
          <w:p w14:paraId="2191CE84" w14:textId="71D65050" w:rsidR="00AC36AE" w:rsidRDefault="005F7B12" w:rsidP="00DA6372">
            <w:r>
              <w:t>Attendance and</w:t>
            </w:r>
            <w:r w:rsidR="00883CD5">
              <w:t xml:space="preserve"> poster at </w:t>
            </w:r>
            <w:r w:rsidR="006A6E1F">
              <w:t>CTSI</w:t>
            </w:r>
            <w:r w:rsidR="00883CD5">
              <w:t xml:space="preserve"> Annual meeting.</w:t>
            </w:r>
          </w:p>
        </w:tc>
        <w:tc>
          <w:tcPr>
            <w:tcW w:w="2880" w:type="dxa"/>
          </w:tcPr>
          <w:p w14:paraId="71AC6FB2" w14:textId="32DA19CA" w:rsidR="00AC36AE" w:rsidRDefault="00AC36AE" w:rsidP="00883CD5"/>
        </w:tc>
        <w:tc>
          <w:tcPr>
            <w:tcW w:w="1440" w:type="dxa"/>
          </w:tcPr>
          <w:p w14:paraId="7F460662" w14:textId="77777777" w:rsidR="00AC36AE" w:rsidRDefault="00AC36AE" w:rsidP="00DA6372"/>
        </w:tc>
      </w:tr>
      <w:tr w:rsidR="00AC36AE" w14:paraId="5F18006F" w14:textId="77777777" w:rsidTr="004A4940">
        <w:tc>
          <w:tcPr>
            <w:tcW w:w="5395" w:type="dxa"/>
          </w:tcPr>
          <w:p w14:paraId="7F229D64" w14:textId="5468AEF5" w:rsidR="00AC36AE" w:rsidRDefault="005F7B12" w:rsidP="00DA6372">
            <w:r>
              <w:t>Attendance and poster at ACTS meeting</w:t>
            </w:r>
          </w:p>
        </w:tc>
        <w:tc>
          <w:tcPr>
            <w:tcW w:w="2880" w:type="dxa"/>
          </w:tcPr>
          <w:p w14:paraId="6DFCF532" w14:textId="779FAF91" w:rsidR="00AC36AE" w:rsidRDefault="00A218C1" w:rsidP="00DA6372">
            <w:r>
              <w:t>I</w:t>
            </w:r>
            <w:r w:rsidR="005F7B12">
              <w:t>n Spring</w:t>
            </w:r>
          </w:p>
        </w:tc>
        <w:tc>
          <w:tcPr>
            <w:tcW w:w="1440" w:type="dxa"/>
          </w:tcPr>
          <w:p w14:paraId="1C576059" w14:textId="77777777" w:rsidR="00AC36AE" w:rsidRDefault="00AC36AE" w:rsidP="00DA6372"/>
        </w:tc>
      </w:tr>
      <w:tr w:rsidR="00AC36AE" w14:paraId="560CAB56" w14:textId="77777777" w:rsidTr="004A4940">
        <w:tc>
          <w:tcPr>
            <w:tcW w:w="5395" w:type="dxa"/>
          </w:tcPr>
          <w:p w14:paraId="3A33E88A" w14:textId="2DD09628" w:rsidR="00AC36AE" w:rsidRDefault="005F7B12" w:rsidP="00DA6372">
            <w:r w:rsidRPr="005F7B12">
              <w:rPr>
                <w:highlight w:val="lightGray"/>
              </w:rPr>
              <w:t>Workshops</w:t>
            </w:r>
          </w:p>
        </w:tc>
        <w:tc>
          <w:tcPr>
            <w:tcW w:w="2880" w:type="dxa"/>
          </w:tcPr>
          <w:p w14:paraId="746CC1A8" w14:textId="77777777" w:rsidR="00AC36AE" w:rsidRDefault="00AC36AE" w:rsidP="00DA6372"/>
        </w:tc>
        <w:tc>
          <w:tcPr>
            <w:tcW w:w="1440" w:type="dxa"/>
          </w:tcPr>
          <w:p w14:paraId="0B4E4DD5" w14:textId="77777777" w:rsidR="00AC36AE" w:rsidRDefault="00AC36AE" w:rsidP="00DA6372"/>
        </w:tc>
      </w:tr>
      <w:tr w:rsidR="00AC36AE" w14:paraId="07641B23" w14:textId="77777777" w:rsidTr="004A4940">
        <w:tc>
          <w:tcPr>
            <w:tcW w:w="5395" w:type="dxa"/>
          </w:tcPr>
          <w:p w14:paraId="56D05B64" w14:textId="23F71801" w:rsidR="00AC36AE" w:rsidRDefault="005F7B12" w:rsidP="00DA6372">
            <w:r>
              <w:t>Tools of the Trade–attend 3 per year</w:t>
            </w:r>
          </w:p>
        </w:tc>
        <w:tc>
          <w:tcPr>
            <w:tcW w:w="2880" w:type="dxa"/>
          </w:tcPr>
          <w:p w14:paraId="124EFEDF" w14:textId="77777777" w:rsidR="00AC36AE" w:rsidRDefault="00AC36AE" w:rsidP="00DA6372"/>
        </w:tc>
        <w:tc>
          <w:tcPr>
            <w:tcW w:w="1440" w:type="dxa"/>
          </w:tcPr>
          <w:p w14:paraId="7B9467EE" w14:textId="77777777" w:rsidR="00AC36AE" w:rsidRDefault="00AC36AE" w:rsidP="00DA6372"/>
        </w:tc>
      </w:tr>
      <w:tr w:rsidR="00AC36AE" w14:paraId="5D2FA15F" w14:textId="77777777" w:rsidTr="004A4940">
        <w:tc>
          <w:tcPr>
            <w:tcW w:w="5395" w:type="dxa"/>
          </w:tcPr>
          <w:p w14:paraId="5E667BE7" w14:textId="4F7592F8" w:rsidR="00AC36AE" w:rsidRDefault="005F7B12" w:rsidP="00DA6372">
            <w:r>
              <w:t>Lunch &amp; Learn Programs—attend 8 per year</w:t>
            </w:r>
          </w:p>
        </w:tc>
        <w:tc>
          <w:tcPr>
            <w:tcW w:w="2880" w:type="dxa"/>
          </w:tcPr>
          <w:p w14:paraId="1CAC32F9" w14:textId="77777777" w:rsidR="00AC36AE" w:rsidRDefault="00AC36AE" w:rsidP="00DA6372"/>
        </w:tc>
        <w:tc>
          <w:tcPr>
            <w:tcW w:w="1440" w:type="dxa"/>
          </w:tcPr>
          <w:p w14:paraId="152C3D12" w14:textId="77777777" w:rsidR="00AC36AE" w:rsidRDefault="00AC36AE" w:rsidP="00DA6372"/>
        </w:tc>
      </w:tr>
      <w:tr w:rsidR="00883CD5" w14:paraId="1416C0D4" w14:textId="77777777" w:rsidTr="004A4940">
        <w:tc>
          <w:tcPr>
            <w:tcW w:w="5395" w:type="dxa"/>
          </w:tcPr>
          <w:p w14:paraId="59B15A83" w14:textId="656BAECE" w:rsidR="00883CD5" w:rsidRDefault="00883CD5" w:rsidP="00DA6372">
            <w:r>
              <w:t>Career Dinner Series</w:t>
            </w:r>
          </w:p>
        </w:tc>
        <w:tc>
          <w:tcPr>
            <w:tcW w:w="2880" w:type="dxa"/>
          </w:tcPr>
          <w:p w14:paraId="03EA37FF" w14:textId="77777777" w:rsidR="00883CD5" w:rsidRDefault="00883CD5" w:rsidP="00DA6372"/>
        </w:tc>
        <w:tc>
          <w:tcPr>
            <w:tcW w:w="1440" w:type="dxa"/>
          </w:tcPr>
          <w:p w14:paraId="4B72F466" w14:textId="77777777" w:rsidR="00883CD5" w:rsidRDefault="00883CD5" w:rsidP="00DA6372"/>
        </w:tc>
      </w:tr>
      <w:tr w:rsidR="00AC36AE" w14:paraId="7190C24A" w14:textId="77777777" w:rsidTr="004A4940">
        <w:tc>
          <w:tcPr>
            <w:tcW w:w="5395" w:type="dxa"/>
          </w:tcPr>
          <w:p w14:paraId="4C7DCB29" w14:textId="75AFC820" w:rsidR="00AC36AE" w:rsidRDefault="005F7B12" w:rsidP="00DA6372">
            <w:r w:rsidRPr="00883CD5">
              <w:rPr>
                <w:highlight w:val="lightGray"/>
              </w:rPr>
              <w:t>Individualized Training Options</w:t>
            </w:r>
          </w:p>
        </w:tc>
        <w:tc>
          <w:tcPr>
            <w:tcW w:w="2880" w:type="dxa"/>
          </w:tcPr>
          <w:p w14:paraId="10E7D1BE" w14:textId="77777777" w:rsidR="00AC36AE" w:rsidRDefault="00AC36AE" w:rsidP="00DA6372"/>
        </w:tc>
        <w:tc>
          <w:tcPr>
            <w:tcW w:w="1440" w:type="dxa"/>
          </w:tcPr>
          <w:p w14:paraId="28662471" w14:textId="77777777" w:rsidR="00AC36AE" w:rsidRDefault="00AC36AE" w:rsidP="00DA6372"/>
        </w:tc>
      </w:tr>
      <w:tr w:rsidR="00AC36AE" w14:paraId="2F7E9759" w14:textId="77777777" w:rsidTr="004A4940">
        <w:tc>
          <w:tcPr>
            <w:tcW w:w="5395" w:type="dxa"/>
          </w:tcPr>
          <w:p w14:paraId="1D26CAE9" w14:textId="22ABD157" w:rsidR="00AC36AE" w:rsidRDefault="005F7B12" w:rsidP="00DA6372">
            <w:r>
              <w:t>Training 1</w:t>
            </w:r>
          </w:p>
        </w:tc>
        <w:tc>
          <w:tcPr>
            <w:tcW w:w="2880" w:type="dxa"/>
            <w:tcBorders>
              <w:bottom w:val="single" w:sz="4" w:space="0" w:color="auto"/>
            </w:tcBorders>
          </w:tcPr>
          <w:p w14:paraId="74431552" w14:textId="77777777" w:rsidR="00AC36AE" w:rsidRDefault="00AC36AE" w:rsidP="00DA6372"/>
        </w:tc>
        <w:tc>
          <w:tcPr>
            <w:tcW w:w="1440" w:type="dxa"/>
            <w:tcBorders>
              <w:bottom w:val="single" w:sz="4" w:space="0" w:color="auto"/>
            </w:tcBorders>
          </w:tcPr>
          <w:p w14:paraId="4C95F255" w14:textId="77777777" w:rsidR="00AC36AE" w:rsidRDefault="00AC36AE" w:rsidP="00DA6372"/>
        </w:tc>
      </w:tr>
      <w:tr w:rsidR="00AC36AE" w14:paraId="2F2BE18A" w14:textId="77777777" w:rsidTr="004A4940">
        <w:tc>
          <w:tcPr>
            <w:tcW w:w="5395" w:type="dxa"/>
          </w:tcPr>
          <w:p w14:paraId="283C1846" w14:textId="752FACC2" w:rsidR="00AC36AE" w:rsidRDefault="005F7B12" w:rsidP="00DA6372">
            <w:r>
              <w:t>Training 2</w:t>
            </w:r>
            <w:r w:rsidR="00883CD5">
              <w:t>, etc.</w:t>
            </w:r>
          </w:p>
        </w:tc>
        <w:tc>
          <w:tcPr>
            <w:tcW w:w="2880" w:type="dxa"/>
            <w:tcBorders>
              <w:bottom w:val="single" w:sz="4" w:space="0" w:color="auto"/>
            </w:tcBorders>
          </w:tcPr>
          <w:p w14:paraId="247BF4E5" w14:textId="77777777" w:rsidR="00AC36AE" w:rsidRDefault="00AC36AE" w:rsidP="00DA6372"/>
        </w:tc>
        <w:tc>
          <w:tcPr>
            <w:tcW w:w="1440" w:type="dxa"/>
            <w:tcBorders>
              <w:bottom w:val="single" w:sz="4" w:space="0" w:color="auto"/>
            </w:tcBorders>
          </w:tcPr>
          <w:p w14:paraId="426EC943" w14:textId="77777777" w:rsidR="00AC36AE" w:rsidRDefault="00AC36AE" w:rsidP="00DA6372"/>
        </w:tc>
      </w:tr>
    </w:tbl>
    <w:p w14:paraId="65F936F7" w14:textId="2B671951" w:rsidR="00DA6372" w:rsidRDefault="00DA6372" w:rsidP="00DA6372"/>
    <w:sectPr w:rsidR="00DA6372" w:rsidSect="00FE5EB8">
      <w:headerReference w:type="default" r:id="rId41"/>
      <w:pgSz w:w="12240" w:h="15840"/>
      <w:pgMar w:top="720" w:right="720" w:bottom="821" w:left="72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71ED" w14:textId="77777777" w:rsidR="00D90311" w:rsidRDefault="00D90311" w:rsidP="00D34684">
      <w:r>
        <w:separator/>
      </w:r>
    </w:p>
  </w:endnote>
  <w:endnote w:type="continuationSeparator" w:id="0">
    <w:p w14:paraId="2AD32996" w14:textId="77777777" w:rsidR="00D90311" w:rsidRDefault="00D90311" w:rsidP="00D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B170E" w14:textId="77777777" w:rsidR="00D90311" w:rsidRDefault="00D90311" w:rsidP="00D34684">
      <w:r>
        <w:separator/>
      </w:r>
    </w:p>
  </w:footnote>
  <w:footnote w:type="continuationSeparator" w:id="0">
    <w:p w14:paraId="7079F3CB" w14:textId="77777777" w:rsidR="00D90311" w:rsidRDefault="00D90311" w:rsidP="00D34684">
      <w:r>
        <w:continuationSeparator/>
      </w:r>
    </w:p>
  </w:footnote>
  <w:footnote w:id="1">
    <w:p w14:paraId="75D329D5" w14:textId="664EA422" w:rsidR="00ED3060" w:rsidRPr="0068380F" w:rsidRDefault="00ED3060" w:rsidP="006947A2">
      <w:pPr>
        <w:rPr>
          <w:sz w:val="18"/>
          <w:szCs w:val="20"/>
        </w:rPr>
      </w:pPr>
      <w:r>
        <w:rPr>
          <w:rStyle w:val="FootnoteReference"/>
        </w:rPr>
        <w:footnoteRef/>
      </w:r>
      <w:r>
        <w:t xml:space="preserve"> </w:t>
      </w:r>
      <w:r w:rsidRPr="006156E8">
        <w:rPr>
          <w:sz w:val="18"/>
          <w:szCs w:val="20"/>
        </w:rPr>
        <w:t xml:space="preserve">Adapted from “T-Phases of Translational Health Research” at </w:t>
      </w:r>
      <w:hyperlink r:id="rId1" w:history="1">
        <w:r w:rsidRPr="00895FFD">
          <w:rPr>
            <w:rStyle w:val="Hyperlink"/>
            <w:sz w:val="16"/>
            <w:szCs w:val="20"/>
          </w:rPr>
          <w:t>https://www.iths.org/investigators/definitions/translational-research/</w:t>
        </w:r>
      </w:hyperlink>
      <w:r>
        <w:rPr>
          <w:sz w:val="16"/>
          <w:szCs w:val="20"/>
        </w:rPr>
        <w:t xml:space="preserve"> </w:t>
      </w:r>
      <w:r w:rsidRPr="0068380F">
        <w:rPr>
          <w:sz w:val="16"/>
          <w:szCs w:val="20"/>
        </w:rPr>
        <w:t xml:space="preserve"> </w:t>
      </w:r>
      <w:r>
        <w:rPr>
          <w:sz w:val="16"/>
          <w:szCs w:val="20"/>
        </w:rPr>
        <w:t xml:space="preserve">, </w:t>
      </w:r>
      <w:r>
        <w:rPr>
          <w:sz w:val="18"/>
          <w:szCs w:val="20"/>
        </w:rPr>
        <w:t>a</w:t>
      </w:r>
      <w:r w:rsidRPr="006156E8">
        <w:rPr>
          <w:sz w:val="18"/>
          <w:szCs w:val="20"/>
        </w:rPr>
        <w:t xml:space="preserve">nd Harvard Catalyst at </w:t>
      </w:r>
      <w:hyperlink r:id="rId2" w:history="1">
        <w:r w:rsidRPr="00895FFD">
          <w:rPr>
            <w:rStyle w:val="Hyperlink"/>
            <w:sz w:val="18"/>
            <w:szCs w:val="20"/>
          </w:rPr>
          <w:t>http://catalyst.harvard.edu/pathfinder/</w:t>
        </w:r>
      </w:hyperlink>
      <w:r>
        <w:rPr>
          <w:sz w:val="18"/>
          <w:szCs w:val="20"/>
        </w:rPr>
        <w:t xml:space="preserve"> accessed July 2021.</w:t>
      </w:r>
    </w:p>
  </w:footnote>
  <w:footnote w:id="2">
    <w:p w14:paraId="467AA6A1" w14:textId="41DC4578" w:rsidR="00ED3060" w:rsidRPr="009C5065" w:rsidRDefault="00ED3060" w:rsidP="001A7D64">
      <w:pPr>
        <w:pStyle w:val="FootnoteText"/>
        <w:rPr>
          <w:rFonts w:ascii="Arial" w:hAnsi="Arial" w:cs="Arial"/>
          <w:sz w:val="16"/>
          <w:szCs w:val="16"/>
        </w:rPr>
      </w:pPr>
      <w:r w:rsidRPr="009C5065">
        <w:rPr>
          <w:rStyle w:val="FootnoteReference"/>
          <w:rFonts w:ascii="Arial" w:hAnsi="Arial" w:cs="Arial"/>
          <w:sz w:val="16"/>
          <w:szCs w:val="16"/>
        </w:rPr>
        <w:footnoteRef/>
      </w:r>
      <w:r w:rsidRPr="009C5065">
        <w:rPr>
          <w:rFonts w:ascii="Arial" w:hAnsi="Arial" w:cs="Arial"/>
          <w:sz w:val="16"/>
          <w:szCs w:val="16"/>
        </w:rPr>
        <w:t xml:space="preserve"> </w:t>
      </w:r>
      <w:hyperlink r:id="rId3" w:history="1">
        <w:r w:rsidRPr="009C5065">
          <w:rPr>
            <w:rStyle w:val="Hyperlink"/>
            <w:sz w:val="16"/>
            <w:szCs w:val="16"/>
          </w:rPr>
          <w:t>http://grants.nih.gov/grants/policy/nihgps/HTML5/section_1/1.2_definition_of_terms.htm</w:t>
        </w:r>
      </w:hyperlink>
      <w:r w:rsidRPr="009C5065">
        <w:rPr>
          <w:rFonts w:ascii="Arial" w:hAnsi="Arial" w:cs="Arial"/>
          <w:sz w:val="16"/>
          <w:szCs w:val="16"/>
        </w:rPr>
        <w:t xml:space="preserve"> accessed </w:t>
      </w:r>
      <w:r>
        <w:rPr>
          <w:rFonts w:ascii="Arial" w:hAnsi="Arial" w:cs="Arial"/>
          <w:sz w:val="16"/>
        </w:rPr>
        <w:t>December 2023.</w:t>
      </w:r>
    </w:p>
  </w:footnote>
  <w:footnote w:id="3">
    <w:p w14:paraId="3BD83AF8" w14:textId="65A0799C" w:rsidR="00ED3060" w:rsidRPr="0075704B" w:rsidRDefault="00ED3060">
      <w:pPr>
        <w:pStyle w:val="FootnoteText"/>
        <w:rPr>
          <w:rFonts w:ascii="Arial" w:hAnsi="Arial" w:cs="Arial"/>
          <w:sz w:val="16"/>
          <w:szCs w:val="16"/>
        </w:rPr>
      </w:pPr>
      <w:r>
        <w:rPr>
          <w:rStyle w:val="FootnoteReference"/>
        </w:rPr>
        <w:footnoteRef/>
      </w:r>
      <w:r>
        <w:t xml:space="preserve"> </w:t>
      </w:r>
      <w:r w:rsidRPr="0075704B">
        <w:rPr>
          <w:rFonts w:ascii="Arial" w:hAnsi="Arial" w:cs="Arial"/>
          <w:sz w:val="16"/>
          <w:szCs w:val="16"/>
        </w:rPr>
        <w:t xml:space="preserve">Gilliland, C.T., et al., 2019. </w:t>
      </w:r>
      <w:hyperlink r:id="rId4" w:history="1">
        <w:r w:rsidRPr="0075704B">
          <w:rPr>
            <w:rStyle w:val="Hyperlink"/>
            <w:rFonts w:ascii="Arial" w:hAnsi="Arial" w:cs="Arial"/>
            <w:sz w:val="16"/>
            <w:szCs w:val="16"/>
          </w:rPr>
          <w:t>https://doi.org/10.1021/acsptsci.9b00022</w:t>
        </w:r>
      </w:hyperlink>
      <w:r w:rsidRPr="0075704B">
        <w:rPr>
          <w:rFonts w:ascii="Arial" w:hAnsi="Arial" w:cs="Arial"/>
          <w:sz w:val="16"/>
          <w:szCs w:val="16"/>
        </w:rPr>
        <w:t xml:space="preserve"> accessed </w:t>
      </w:r>
      <w:r>
        <w:rPr>
          <w:rFonts w:ascii="Arial" w:hAnsi="Arial" w:cs="Arial"/>
          <w:sz w:val="16"/>
          <w:szCs w:val="16"/>
        </w:rPr>
        <w:t>December</w:t>
      </w:r>
      <w:r w:rsidRPr="0075704B">
        <w:rPr>
          <w:rFonts w:ascii="Arial" w:hAnsi="Arial" w:cs="Arial"/>
          <w:sz w:val="16"/>
          <w:szCs w:val="16"/>
        </w:rPr>
        <w:t xml:space="preserve"> 20</w:t>
      </w:r>
      <w:r>
        <w:rPr>
          <w:rFonts w:ascii="Arial" w:hAnsi="Arial" w:cs="Arial"/>
          <w:sz w:val="16"/>
          <w:szCs w:val="16"/>
        </w:rPr>
        <w:t>23</w:t>
      </w:r>
      <w:r w:rsidRPr="0075704B">
        <w:rPr>
          <w:rFonts w:ascii="Arial" w:hAnsi="Arial" w:cs="Arial"/>
          <w:sz w:val="16"/>
          <w:szCs w:val="16"/>
        </w:rPr>
        <w:t>.</w:t>
      </w:r>
    </w:p>
  </w:footnote>
  <w:footnote w:id="4">
    <w:p w14:paraId="5367E285" w14:textId="1876BEE5" w:rsidR="00ED3060" w:rsidRDefault="00ED3060">
      <w:pPr>
        <w:pStyle w:val="FootnoteText"/>
      </w:pPr>
      <w:r>
        <w:rPr>
          <w:rStyle w:val="FootnoteReference"/>
        </w:rPr>
        <w:footnoteRef/>
      </w:r>
      <w:r>
        <w:t xml:space="preserve"> </w:t>
      </w:r>
      <w:hyperlink r:id="rId5" w:history="1">
        <w:r w:rsidRPr="00CF6602">
          <w:rPr>
            <w:rStyle w:val="Hyperlink"/>
            <w:rFonts w:ascii="Arial" w:hAnsi="Arial" w:cs="Arial"/>
            <w:sz w:val="16"/>
            <w:szCs w:val="16"/>
          </w:rPr>
          <w:t>https://ncats.nih.gov/translation/spectrum</w:t>
        </w:r>
      </w:hyperlink>
      <w:r w:rsidRPr="00CF6602">
        <w:rPr>
          <w:rFonts w:ascii="Arial" w:hAnsi="Arial" w:cs="Arial"/>
          <w:sz w:val="16"/>
          <w:szCs w:val="16"/>
        </w:rPr>
        <w:t xml:space="preserve"> accessed </w:t>
      </w:r>
      <w:r>
        <w:rPr>
          <w:rFonts w:ascii="Arial" w:hAnsi="Arial" w:cs="Arial"/>
          <w:sz w:val="16"/>
          <w:szCs w:val="16"/>
        </w:rPr>
        <w:t>December</w:t>
      </w:r>
      <w:r w:rsidRPr="00CF6602">
        <w:rPr>
          <w:rFonts w:ascii="Arial" w:hAnsi="Arial" w:cs="Arial"/>
          <w:sz w:val="16"/>
          <w:szCs w:val="16"/>
        </w:rPr>
        <w:t xml:space="preserve"> 2023.</w:t>
      </w:r>
    </w:p>
  </w:footnote>
  <w:footnote w:id="5">
    <w:p w14:paraId="595B86E0" w14:textId="4891A72E" w:rsidR="00ED3060" w:rsidRPr="005A5C42" w:rsidRDefault="00ED3060">
      <w:pPr>
        <w:pStyle w:val="FootnoteText"/>
        <w:rPr>
          <w:rFonts w:ascii="Arial" w:hAnsi="Arial" w:cs="Arial"/>
          <w:sz w:val="18"/>
          <w:szCs w:val="18"/>
        </w:rPr>
      </w:pPr>
      <w:r w:rsidRPr="005A5C42">
        <w:rPr>
          <w:rStyle w:val="FootnoteReference"/>
          <w:rFonts w:ascii="Arial" w:hAnsi="Arial" w:cs="Arial"/>
          <w:sz w:val="18"/>
          <w:szCs w:val="18"/>
        </w:rPr>
        <w:footnoteRef/>
      </w:r>
      <w:r w:rsidRPr="005A5C42">
        <w:rPr>
          <w:rFonts w:ascii="Arial" w:hAnsi="Arial" w:cs="Arial"/>
          <w:sz w:val="18"/>
          <w:szCs w:val="18"/>
        </w:rPr>
        <w:t xml:space="preserve"> “About Translational Science,” </w:t>
      </w:r>
      <w:hyperlink r:id="rId6" w:history="1">
        <w:r w:rsidRPr="005A5C42">
          <w:rPr>
            <w:rStyle w:val="Hyperlink"/>
            <w:rFonts w:ascii="Arial" w:hAnsi="Arial" w:cs="Arial"/>
            <w:sz w:val="18"/>
            <w:szCs w:val="18"/>
          </w:rPr>
          <w:t>https://ncats.nih.gov/about/about-translational-science</w:t>
        </w:r>
      </w:hyperlink>
      <w:r w:rsidRPr="005A5C42">
        <w:rPr>
          <w:rFonts w:ascii="Arial" w:hAnsi="Arial" w:cs="Arial"/>
          <w:sz w:val="18"/>
          <w:szCs w:val="18"/>
        </w:rPr>
        <w:t xml:space="preserve"> accessed December 2023.</w:t>
      </w:r>
    </w:p>
  </w:footnote>
  <w:footnote w:id="6">
    <w:p w14:paraId="35134379" w14:textId="77777777" w:rsidR="00ED3060" w:rsidRPr="005A5C42" w:rsidRDefault="00ED3060" w:rsidP="005A5C42">
      <w:pPr>
        <w:pStyle w:val="FootnoteText"/>
        <w:rPr>
          <w:rFonts w:ascii="Arial" w:hAnsi="Arial" w:cs="Arial"/>
          <w:sz w:val="18"/>
          <w:szCs w:val="18"/>
        </w:rPr>
      </w:pPr>
      <w:r w:rsidRPr="005A5C42">
        <w:rPr>
          <w:rStyle w:val="FootnoteReference"/>
          <w:rFonts w:ascii="Arial" w:hAnsi="Arial" w:cs="Arial"/>
          <w:sz w:val="18"/>
          <w:szCs w:val="18"/>
        </w:rPr>
        <w:footnoteRef/>
      </w:r>
      <w:r w:rsidRPr="005A5C42">
        <w:rPr>
          <w:rFonts w:ascii="Arial" w:hAnsi="Arial" w:cs="Arial"/>
          <w:sz w:val="18"/>
          <w:szCs w:val="18"/>
        </w:rPr>
        <w:t xml:space="preserve"> “About Translational Science Principles,” </w:t>
      </w:r>
      <w:hyperlink r:id="rId7" w:history="1">
        <w:r w:rsidRPr="005A5C42">
          <w:rPr>
            <w:rStyle w:val="Hyperlink"/>
            <w:rFonts w:ascii="Arial" w:hAnsi="Arial" w:cs="Arial"/>
            <w:sz w:val="18"/>
            <w:szCs w:val="18"/>
          </w:rPr>
          <w:t>https://ncats.nih.gov/about/about-translational-science/principles</w:t>
        </w:r>
      </w:hyperlink>
      <w:r w:rsidRPr="005A5C42">
        <w:rPr>
          <w:rFonts w:ascii="Arial" w:hAnsi="Arial" w:cs="Arial"/>
          <w:sz w:val="18"/>
          <w:szCs w:val="18"/>
        </w:rPr>
        <w:t xml:space="preserve"> accessed December 2023.</w:t>
      </w:r>
    </w:p>
  </w:footnote>
  <w:footnote w:id="7">
    <w:p w14:paraId="50DA8A60" w14:textId="05586DF1" w:rsidR="00ED3060" w:rsidRPr="002B7D7A" w:rsidRDefault="00ED3060">
      <w:pPr>
        <w:pStyle w:val="FootnoteText"/>
        <w:rPr>
          <w:rFonts w:ascii="Arial" w:hAnsi="Arial" w:cs="Arial"/>
          <w:sz w:val="18"/>
          <w:szCs w:val="18"/>
        </w:rPr>
      </w:pPr>
      <w:r w:rsidRPr="002B7D7A">
        <w:rPr>
          <w:rStyle w:val="FootnoteReference"/>
          <w:rFonts w:ascii="Arial" w:hAnsi="Arial" w:cs="Arial"/>
          <w:sz w:val="18"/>
          <w:szCs w:val="18"/>
        </w:rPr>
        <w:footnoteRef/>
      </w:r>
      <w:r w:rsidRPr="002B7D7A">
        <w:rPr>
          <w:rFonts w:ascii="Arial" w:hAnsi="Arial" w:cs="Arial"/>
          <w:sz w:val="18"/>
          <w:szCs w:val="18"/>
        </w:rPr>
        <w:t xml:space="preserve"> The</w:t>
      </w:r>
      <w:r>
        <w:rPr>
          <w:rFonts w:ascii="Arial" w:hAnsi="Arial" w:cs="Arial"/>
          <w:sz w:val="18"/>
          <w:szCs w:val="18"/>
        </w:rPr>
        <w:t xml:space="preserve"> Ohio State</w:t>
      </w:r>
      <w:r w:rsidRPr="002B7D7A">
        <w:rPr>
          <w:rFonts w:ascii="Arial" w:hAnsi="Arial" w:cs="Arial"/>
          <w:sz w:val="18"/>
          <w:szCs w:val="18"/>
        </w:rPr>
        <w:t xml:space="preserve"> “Institutional Responsible Conduct of Research Training Plan” can be </w:t>
      </w:r>
      <w:r>
        <w:rPr>
          <w:rFonts w:ascii="Arial" w:hAnsi="Arial" w:cs="Arial"/>
          <w:sz w:val="18"/>
          <w:szCs w:val="18"/>
        </w:rPr>
        <w:t>found</w:t>
      </w:r>
      <w:r w:rsidRPr="002B7D7A">
        <w:rPr>
          <w:rFonts w:ascii="Arial" w:hAnsi="Arial" w:cs="Arial"/>
          <w:sz w:val="18"/>
          <w:szCs w:val="18"/>
        </w:rPr>
        <w:t xml:space="preserve"> at  </w:t>
      </w:r>
      <w:hyperlink r:id="rId8" w:history="1">
        <w:r w:rsidRPr="002B7D7A">
          <w:rPr>
            <w:rStyle w:val="Hyperlink"/>
            <w:rFonts w:ascii="Arial" w:hAnsi="Arial" w:cs="Arial"/>
            <w:sz w:val="18"/>
            <w:szCs w:val="18"/>
          </w:rPr>
          <w:t>https://research.osu.edu/research-responsibilities-and-compliance/responsible-conduct-research</w:t>
        </w:r>
      </w:hyperlink>
      <w:r w:rsidRPr="002B7D7A">
        <w:rPr>
          <w:rFonts w:ascii="Arial" w:hAnsi="Arial" w:cs="Arial"/>
          <w:sz w:val="18"/>
          <w:szCs w:val="18"/>
        </w:rPr>
        <w:t xml:space="preserve"> accessed December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998F" w14:textId="2F43666B" w:rsidR="00ED3060" w:rsidRDefault="00ED3060" w:rsidP="00FE5EB8">
    <w:pPr>
      <w:pStyle w:val="Footer"/>
      <w:rPr>
        <w:b/>
        <w:bCs/>
        <w:noProof/>
        <w:sz w:val="18"/>
        <w:szCs w:val="18"/>
      </w:rPr>
    </w:pPr>
    <w:r>
      <w:rPr>
        <w:sz w:val="18"/>
        <w:szCs w:val="18"/>
      </w:rPr>
      <w:t xml:space="preserve">T32 </w:t>
    </w:r>
    <w:r w:rsidRPr="00E43BF8">
      <w:rPr>
        <w:sz w:val="18"/>
        <w:szCs w:val="18"/>
      </w:rPr>
      <w:t>Request for Applications</w:t>
    </w:r>
    <w:r w:rsidR="005563CB">
      <w:rPr>
        <w:sz w:val="18"/>
        <w:szCs w:val="18"/>
      </w:rPr>
      <w:t xml:space="preserve"> </w:t>
    </w:r>
    <w:r w:rsidR="00FC66B8">
      <w:rPr>
        <w:sz w:val="18"/>
        <w:szCs w:val="18"/>
      </w:rPr>
      <w:t>2025</w:t>
    </w:r>
    <w:r w:rsidRPr="00E43BF8">
      <w:rPr>
        <w:sz w:val="18"/>
        <w:szCs w:val="18"/>
      </w:rPr>
      <w:tab/>
    </w:r>
    <w:r w:rsidR="005563CB">
      <w:rPr>
        <w:sz w:val="18"/>
        <w:szCs w:val="18"/>
      </w:rPr>
      <w:tab/>
    </w:r>
    <w:r w:rsidRPr="00542438">
      <w:rPr>
        <w:spacing w:val="60"/>
        <w:sz w:val="18"/>
        <w:szCs w:val="18"/>
      </w:rPr>
      <w:t>Page</w:t>
    </w:r>
    <w:r w:rsidRPr="00E43BF8">
      <w:rPr>
        <w:sz w:val="18"/>
        <w:szCs w:val="18"/>
      </w:rPr>
      <w:t xml:space="preserve"> | </w:t>
    </w:r>
    <w:r w:rsidRPr="00E43BF8">
      <w:rPr>
        <w:sz w:val="18"/>
        <w:szCs w:val="18"/>
      </w:rPr>
      <w:fldChar w:fldCharType="begin"/>
    </w:r>
    <w:r w:rsidRPr="00E43BF8">
      <w:rPr>
        <w:sz w:val="18"/>
        <w:szCs w:val="18"/>
      </w:rPr>
      <w:instrText xml:space="preserve"> PAGE   \* MERGEFORMAT </w:instrText>
    </w:r>
    <w:r w:rsidRPr="00E43BF8">
      <w:rPr>
        <w:sz w:val="18"/>
        <w:szCs w:val="18"/>
      </w:rPr>
      <w:fldChar w:fldCharType="separate"/>
    </w:r>
    <w:r w:rsidR="00553895">
      <w:rPr>
        <w:noProof/>
        <w:sz w:val="18"/>
        <w:szCs w:val="18"/>
      </w:rPr>
      <w:t>22</w:t>
    </w:r>
    <w:r w:rsidRPr="00E43BF8">
      <w:rPr>
        <w:b/>
        <w:bCs/>
        <w:noProof/>
        <w:sz w:val="18"/>
        <w:szCs w:val="18"/>
      </w:rPr>
      <w:fldChar w:fldCharType="end"/>
    </w:r>
    <w:r w:rsidRPr="00E43BF8">
      <w:rPr>
        <w:b/>
        <w:bCs/>
        <w:noProof/>
        <w:sz w:val="18"/>
        <w:szCs w:val="18"/>
      </w:rPr>
      <w:t xml:space="preserve"> of </w:t>
    </w:r>
    <w:r>
      <w:rPr>
        <w:b/>
        <w:bCs/>
        <w:noProof/>
        <w:sz w:val="18"/>
        <w:szCs w:val="18"/>
      </w:rPr>
      <w:t>22</w:t>
    </w:r>
  </w:p>
  <w:p w14:paraId="411248C9" w14:textId="77777777" w:rsidR="00ED3060" w:rsidRPr="00FE5EB8" w:rsidRDefault="00ED3060" w:rsidP="00FE5EB8">
    <w:pPr>
      <w:pStyle w:val="Foote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rPr>
        <w:rFonts w:cs="Arial"/>
      </w:r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B13636"/>
    <w:multiLevelType w:val="hybridMultilevel"/>
    <w:tmpl w:val="01C2CC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02E94CE3"/>
    <w:multiLevelType w:val="hybridMultilevel"/>
    <w:tmpl w:val="DD8003A4"/>
    <w:lvl w:ilvl="0" w:tplc="E836237E">
      <w:numFmt w:val="bullet"/>
      <w:lvlText w:val=""/>
      <w:lvlJc w:val="left"/>
      <w:pPr>
        <w:ind w:left="840" w:hanging="360"/>
      </w:pPr>
      <w:rPr>
        <w:rFonts w:hint="default"/>
        <w:w w:val="100"/>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4001687"/>
    <w:multiLevelType w:val="hybridMultilevel"/>
    <w:tmpl w:val="D970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91E46"/>
    <w:multiLevelType w:val="hybridMultilevel"/>
    <w:tmpl w:val="2228DD4C"/>
    <w:lvl w:ilvl="0" w:tplc="56209D4A">
      <w:numFmt w:val="bullet"/>
      <w:lvlText w:val=""/>
      <w:lvlJc w:val="left"/>
      <w:pPr>
        <w:ind w:left="1080" w:hanging="360"/>
      </w:pPr>
      <w:rPr>
        <w:rFonts w:ascii="Symbol" w:eastAsia="Symbol" w:hAnsi="Symbol" w:cs="Symbol" w:hint="default"/>
        <w:w w:val="100"/>
        <w:sz w:val="24"/>
        <w:szCs w:val="24"/>
        <w:lang w:val="en-US" w:eastAsia="en-US" w:bidi="en-US"/>
      </w:rPr>
    </w:lvl>
    <w:lvl w:ilvl="1" w:tplc="B6346636">
      <w:numFmt w:val="bullet"/>
      <w:lvlText w:val=""/>
      <w:lvlJc w:val="left"/>
      <w:pPr>
        <w:ind w:left="1440" w:hanging="360"/>
      </w:pPr>
      <w:rPr>
        <w:rFonts w:ascii="Symbol" w:eastAsia="Symbol" w:hAnsi="Symbol" w:cs="Symbol" w:hint="default"/>
        <w:w w:val="100"/>
        <w:sz w:val="24"/>
        <w:szCs w:val="24"/>
        <w:lang w:val="en-US" w:eastAsia="en-US" w:bidi="en-US"/>
      </w:rPr>
    </w:lvl>
    <w:lvl w:ilvl="2" w:tplc="BDB670CA">
      <w:numFmt w:val="bullet"/>
      <w:lvlText w:val="•"/>
      <w:lvlJc w:val="left"/>
      <w:pPr>
        <w:ind w:left="2373" w:hanging="360"/>
      </w:pPr>
      <w:rPr>
        <w:rFonts w:hint="default"/>
        <w:lang w:val="en-US" w:eastAsia="en-US" w:bidi="en-US"/>
      </w:rPr>
    </w:lvl>
    <w:lvl w:ilvl="3" w:tplc="821004E8">
      <w:numFmt w:val="bullet"/>
      <w:lvlText w:val="•"/>
      <w:lvlJc w:val="left"/>
      <w:pPr>
        <w:ind w:left="3306" w:hanging="360"/>
      </w:pPr>
      <w:rPr>
        <w:rFonts w:hint="default"/>
        <w:lang w:val="en-US" w:eastAsia="en-US" w:bidi="en-US"/>
      </w:rPr>
    </w:lvl>
    <w:lvl w:ilvl="4" w:tplc="7DC67D42">
      <w:numFmt w:val="bullet"/>
      <w:lvlText w:val="•"/>
      <w:lvlJc w:val="left"/>
      <w:pPr>
        <w:ind w:left="4240" w:hanging="360"/>
      </w:pPr>
      <w:rPr>
        <w:rFonts w:hint="default"/>
        <w:lang w:val="en-US" w:eastAsia="en-US" w:bidi="en-US"/>
      </w:rPr>
    </w:lvl>
    <w:lvl w:ilvl="5" w:tplc="DB142808">
      <w:numFmt w:val="bullet"/>
      <w:lvlText w:val="•"/>
      <w:lvlJc w:val="left"/>
      <w:pPr>
        <w:ind w:left="5173" w:hanging="360"/>
      </w:pPr>
      <w:rPr>
        <w:rFonts w:hint="default"/>
        <w:lang w:val="en-US" w:eastAsia="en-US" w:bidi="en-US"/>
      </w:rPr>
    </w:lvl>
    <w:lvl w:ilvl="6" w:tplc="3E747C18">
      <w:numFmt w:val="bullet"/>
      <w:lvlText w:val="•"/>
      <w:lvlJc w:val="left"/>
      <w:pPr>
        <w:ind w:left="6106" w:hanging="360"/>
      </w:pPr>
      <w:rPr>
        <w:rFonts w:hint="default"/>
        <w:lang w:val="en-US" w:eastAsia="en-US" w:bidi="en-US"/>
      </w:rPr>
    </w:lvl>
    <w:lvl w:ilvl="7" w:tplc="114AAA5E">
      <w:numFmt w:val="bullet"/>
      <w:lvlText w:val="•"/>
      <w:lvlJc w:val="left"/>
      <w:pPr>
        <w:ind w:left="7040" w:hanging="360"/>
      </w:pPr>
      <w:rPr>
        <w:rFonts w:hint="default"/>
        <w:lang w:val="en-US" w:eastAsia="en-US" w:bidi="en-US"/>
      </w:rPr>
    </w:lvl>
    <w:lvl w:ilvl="8" w:tplc="8BAE1AF4">
      <w:numFmt w:val="bullet"/>
      <w:lvlText w:val="•"/>
      <w:lvlJc w:val="left"/>
      <w:pPr>
        <w:ind w:left="7973" w:hanging="360"/>
      </w:pPr>
      <w:rPr>
        <w:rFonts w:hint="default"/>
        <w:lang w:val="en-US" w:eastAsia="en-US" w:bidi="en-US"/>
      </w:rPr>
    </w:lvl>
  </w:abstractNum>
  <w:abstractNum w:abstractNumId="7" w15:restartNumberingAfterBreak="0">
    <w:nsid w:val="044D2B81"/>
    <w:multiLevelType w:val="hybridMultilevel"/>
    <w:tmpl w:val="2902A1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0367BA"/>
    <w:multiLevelType w:val="hybridMultilevel"/>
    <w:tmpl w:val="1552437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0A202AE3"/>
    <w:multiLevelType w:val="hybridMultilevel"/>
    <w:tmpl w:val="5B761772"/>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B3E00A7"/>
    <w:multiLevelType w:val="hybridMultilevel"/>
    <w:tmpl w:val="5870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06739"/>
    <w:multiLevelType w:val="hybridMultilevel"/>
    <w:tmpl w:val="8B32679A"/>
    <w:lvl w:ilvl="0" w:tplc="EB86F522">
      <w:numFmt w:val="bullet"/>
      <w:lvlText w:val=""/>
      <w:lvlJc w:val="left"/>
      <w:pPr>
        <w:ind w:left="932" w:hanging="360"/>
      </w:pPr>
      <w:rPr>
        <w:rFonts w:hint="default"/>
        <w:w w:val="100"/>
        <w:lang w:val="en-US" w:eastAsia="en-US" w:bidi="en-US"/>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2" w15:restartNumberingAfterBreak="0">
    <w:nsid w:val="11437744"/>
    <w:multiLevelType w:val="hybridMultilevel"/>
    <w:tmpl w:val="376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9407E"/>
    <w:multiLevelType w:val="hybridMultilevel"/>
    <w:tmpl w:val="D2A2211C"/>
    <w:lvl w:ilvl="0" w:tplc="784EAA72">
      <w:numFmt w:val="bullet"/>
      <w:lvlText w:val=""/>
      <w:lvlJc w:val="left"/>
      <w:pPr>
        <w:ind w:left="391" w:hanging="288"/>
      </w:pPr>
      <w:rPr>
        <w:rFonts w:ascii="Symbol" w:eastAsia="Symbol" w:hAnsi="Symbol" w:cs="Symbol" w:hint="default"/>
        <w:w w:val="100"/>
        <w:sz w:val="22"/>
        <w:szCs w:val="22"/>
      </w:rPr>
    </w:lvl>
    <w:lvl w:ilvl="1" w:tplc="881E8C18">
      <w:numFmt w:val="bullet"/>
      <w:lvlText w:val="•"/>
      <w:lvlJc w:val="left"/>
      <w:pPr>
        <w:ind w:left="866" w:hanging="288"/>
      </w:pPr>
      <w:rPr>
        <w:rFonts w:hint="default"/>
      </w:rPr>
    </w:lvl>
    <w:lvl w:ilvl="2" w:tplc="10061714">
      <w:numFmt w:val="bullet"/>
      <w:lvlText w:val="•"/>
      <w:lvlJc w:val="left"/>
      <w:pPr>
        <w:ind w:left="1333" w:hanging="288"/>
      </w:pPr>
      <w:rPr>
        <w:rFonts w:hint="default"/>
      </w:rPr>
    </w:lvl>
    <w:lvl w:ilvl="3" w:tplc="988E0656">
      <w:numFmt w:val="bullet"/>
      <w:lvlText w:val="•"/>
      <w:lvlJc w:val="left"/>
      <w:pPr>
        <w:ind w:left="1800" w:hanging="288"/>
      </w:pPr>
      <w:rPr>
        <w:rFonts w:hint="default"/>
      </w:rPr>
    </w:lvl>
    <w:lvl w:ilvl="4" w:tplc="7D76B34A">
      <w:numFmt w:val="bullet"/>
      <w:lvlText w:val="•"/>
      <w:lvlJc w:val="left"/>
      <w:pPr>
        <w:ind w:left="2266" w:hanging="288"/>
      </w:pPr>
      <w:rPr>
        <w:rFonts w:hint="default"/>
      </w:rPr>
    </w:lvl>
    <w:lvl w:ilvl="5" w:tplc="96442A1C">
      <w:numFmt w:val="bullet"/>
      <w:lvlText w:val="•"/>
      <w:lvlJc w:val="left"/>
      <w:pPr>
        <w:ind w:left="2733" w:hanging="288"/>
      </w:pPr>
      <w:rPr>
        <w:rFonts w:hint="default"/>
      </w:rPr>
    </w:lvl>
    <w:lvl w:ilvl="6" w:tplc="D71CE6FA">
      <w:numFmt w:val="bullet"/>
      <w:lvlText w:val="•"/>
      <w:lvlJc w:val="left"/>
      <w:pPr>
        <w:ind w:left="3200" w:hanging="288"/>
      </w:pPr>
      <w:rPr>
        <w:rFonts w:hint="default"/>
      </w:rPr>
    </w:lvl>
    <w:lvl w:ilvl="7" w:tplc="AE966206">
      <w:numFmt w:val="bullet"/>
      <w:lvlText w:val="•"/>
      <w:lvlJc w:val="left"/>
      <w:pPr>
        <w:ind w:left="3666" w:hanging="288"/>
      </w:pPr>
      <w:rPr>
        <w:rFonts w:hint="default"/>
      </w:rPr>
    </w:lvl>
    <w:lvl w:ilvl="8" w:tplc="EDF681A4">
      <w:numFmt w:val="bullet"/>
      <w:lvlText w:val="•"/>
      <w:lvlJc w:val="left"/>
      <w:pPr>
        <w:ind w:left="4133" w:hanging="288"/>
      </w:pPr>
      <w:rPr>
        <w:rFonts w:hint="default"/>
      </w:rPr>
    </w:lvl>
  </w:abstractNum>
  <w:abstractNum w:abstractNumId="14" w15:restartNumberingAfterBreak="0">
    <w:nsid w:val="14E01539"/>
    <w:multiLevelType w:val="hybridMultilevel"/>
    <w:tmpl w:val="D54A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E2122"/>
    <w:multiLevelType w:val="hybridMultilevel"/>
    <w:tmpl w:val="9EFEE3DA"/>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6" w15:restartNumberingAfterBreak="0">
    <w:nsid w:val="20755DBC"/>
    <w:multiLevelType w:val="hybridMultilevel"/>
    <w:tmpl w:val="80884A9A"/>
    <w:lvl w:ilvl="0" w:tplc="5B902454">
      <w:start w:val="1"/>
      <w:numFmt w:val="bullet"/>
      <w:lvlText w:val=""/>
      <w:lvlJc w:val="left"/>
      <w:pPr>
        <w:tabs>
          <w:tab w:val="num" w:pos="720"/>
        </w:tabs>
        <w:ind w:left="720" w:hanging="360"/>
      </w:pPr>
      <w:rPr>
        <w:rFonts w:ascii="Wingdings" w:hAnsi="Wingdings" w:hint="default"/>
      </w:rPr>
    </w:lvl>
    <w:lvl w:ilvl="1" w:tplc="370C37AE">
      <w:start w:val="1"/>
      <w:numFmt w:val="bullet"/>
      <w:lvlText w:val=""/>
      <w:lvlJc w:val="left"/>
      <w:pPr>
        <w:tabs>
          <w:tab w:val="num" w:pos="1440"/>
        </w:tabs>
        <w:ind w:left="1440" w:hanging="360"/>
      </w:pPr>
      <w:rPr>
        <w:rFonts w:ascii="Wingdings" w:hAnsi="Wingdings" w:hint="default"/>
      </w:rPr>
    </w:lvl>
    <w:lvl w:ilvl="2" w:tplc="5B90245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930CF"/>
    <w:multiLevelType w:val="hybridMultilevel"/>
    <w:tmpl w:val="1AC0BCA2"/>
    <w:lvl w:ilvl="0" w:tplc="EB86F522">
      <w:numFmt w:val="bullet"/>
      <w:lvlText w:val=""/>
      <w:lvlJc w:val="left"/>
      <w:pPr>
        <w:ind w:left="1800" w:hanging="361"/>
      </w:pPr>
      <w:rPr>
        <w:rFonts w:hint="default"/>
        <w:b/>
        <w:bCs/>
        <w:w w:val="100"/>
        <w:sz w:val="22"/>
        <w:szCs w:val="22"/>
        <w:lang w:val="en-US" w:eastAsia="en-US" w:bidi="en-US"/>
      </w:rPr>
    </w:lvl>
    <w:lvl w:ilvl="1" w:tplc="E234A780">
      <w:numFmt w:val="bullet"/>
      <w:lvlText w:val="•"/>
      <w:lvlJc w:val="left"/>
      <w:pPr>
        <w:ind w:left="3153" w:hanging="361"/>
      </w:pPr>
      <w:rPr>
        <w:rFonts w:hint="default"/>
        <w:lang w:val="en-US" w:eastAsia="en-US" w:bidi="en-US"/>
      </w:rPr>
    </w:lvl>
    <w:lvl w:ilvl="2" w:tplc="792C201A">
      <w:numFmt w:val="bullet"/>
      <w:lvlText w:val="•"/>
      <w:lvlJc w:val="left"/>
      <w:pPr>
        <w:ind w:left="4073" w:hanging="361"/>
      </w:pPr>
      <w:rPr>
        <w:rFonts w:hint="default"/>
        <w:lang w:val="en-US" w:eastAsia="en-US" w:bidi="en-US"/>
      </w:rPr>
    </w:lvl>
    <w:lvl w:ilvl="3" w:tplc="ED129532">
      <w:numFmt w:val="bullet"/>
      <w:lvlText w:val="•"/>
      <w:lvlJc w:val="left"/>
      <w:pPr>
        <w:ind w:left="4993" w:hanging="361"/>
      </w:pPr>
      <w:rPr>
        <w:rFonts w:hint="default"/>
        <w:lang w:val="en-US" w:eastAsia="en-US" w:bidi="en-US"/>
      </w:rPr>
    </w:lvl>
    <w:lvl w:ilvl="4" w:tplc="45346616">
      <w:numFmt w:val="bullet"/>
      <w:lvlText w:val="•"/>
      <w:lvlJc w:val="left"/>
      <w:pPr>
        <w:ind w:left="5913" w:hanging="361"/>
      </w:pPr>
      <w:rPr>
        <w:rFonts w:hint="default"/>
        <w:lang w:val="en-US" w:eastAsia="en-US" w:bidi="en-US"/>
      </w:rPr>
    </w:lvl>
    <w:lvl w:ilvl="5" w:tplc="C2BC4E52">
      <w:numFmt w:val="bullet"/>
      <w:lvlText w:val="•"/>
      <w:lvlJc w:val="left"/>
      <w:pPr>
        <w:ind w:left="6833" w:hanging="361"/>
      </w:pPr>
      <w:rPr>
        <w:rFonts w:hint="default"/>
        <w:lang w:val="en-US" w:eastAsia="en-US" w:bidi="en-US"/>
      </w:rPr>
    </w:lvl>
    <w:lvl w:ilvl="6" w:tplc="1AD01E5C">
      <w:numFmt w:val="bullet"/>
      <w:lvlText w:val="•"/>
      <w:lvlJc w:val="left"/>
      <w:pPr>
        <w:ind w:left="7753" w:hanging="361"/>
      </w:pPr>
      <w:rPr>
        <w:rFonts w:hint="default"/>
        <w:lang w:val="en-US" w:eastAsia="en-US" w:bidi="en-US"/>
      </w:rPr>
    </w:lvl>
    <w:lvl w:ilvl="7" w:tplc="1B5E3124">
      <w:numFmt w:val="bullet"/>
      <w:lvlText w:val="•"/>
      <w:lvlJc w:val="left"/>
      <w:pPr>
        <w:ind w:left="8673" w:hanging="361"/>
      </w:pPr>
      <w:rPr>
        <w:rFonts w:hint="default"/>
        <w:lang w:val="en-US" w:eastAsia="en-US" w:bidi="en-US"/>
      </w:rPr>
    </w:lvl>
    <w:lvl w:ilvl="8" w:tplc="A65EDB74">
      <w:numFmt w:val="bullet"/>
      <w:lvlText w:val="•"/>
      <w:lvlJc w:val="left"/>
      <w:pPr>
        <w:ind w:left="9593" w:hanging="361"/>
      </w:pPr>
      <w:rPr>
        <w:rFonts w:hint="default"/>
        <w:lang w:val="en-US" w:eastAsia="en-US" w:bidi="en-US"/>
      </w:rPr>
    </w:lvl>
  </w:abstractNum>
  <w:abstractNum w:abstractNumId="18" w15:restartNumberingAfterBreak="0">
    <w:nsid w:val="2653780D"/>
    <w:multiLevelType w:val="hybridMultilevel"/>
    <w:tmpl w:val="B8F4162E"/>
    <w:lvl w:ilvl="0" w:tplc="D004D698">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C87957"/>
    <w:multiLevelType w:val="hybridMultilevel"/>
    <w:tmpl w:val="FB52138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20" w15:restartNumberingAfterBreak="0">
    <w:nsid w:val="27452C57"/>
    <w:multiLevelType w:val="hybridMultilevel"/>
    <w:tmpl w:val="9476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33AE3"/>
    <w:multiLevelType w:val="hybridMultilevel"/>
    <w:tmpl w:val="C9D6C3FC"/>
    <w:lvl w:ilvl="0" w:tplc="7AB054C0">
      <w:numFmt w:val="bullet"/>
      <w:lvlText w:val=""/>
      <w:lvlJc w:val="left"/>
      <w:pPr>
        <w:ind w:left="732" w:hanging="289"/>
      </w:pPr>
      <w:rPr>
        <w:rFonts w:ascii="Symbol" w:eastAsia="Symbol" w:hAnsi="Symbol" w:cs="Symbol" w:hint="default"/>
        <w:w w:val="100"/>
        <w:sz w:val="22"/>
        <w:szCs w:val="22"/>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22" w15:restartNumberingAfterBreak="0">
    <w:nsid w:val="2C197F0B"/>
    <w:multiLevelType w:val="hybridMultilevel"/>
    <w:tmpl w:val="D2CC8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6E3EF0"/>
    <w:multiLevelType w:val="hybridMultilevel"/>
    <w:tmpl w:val="8F0E756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C21D8"/>
    <w:multiLevelType w:val="hybridMultilevel"/>
    <w:tmpl w:val="7430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6D77EE"/>
    <w:multiLevelType w:val="hybridMultilevel"/>
    <w:tmpl w:val="2832624E"/>
    <w:lvl w:ilvl="0" w:tplc="5B902454">
      <w:start w:val="1"/>
      <w:numFmt w:val="bullet"/>
      <w:lvlText w:val=""/>
      <w:lvlJc w:val="left"/>
      <w:pPr>
        <w:tabs>
          <w:tab w:val="num" w:pos="810"/>
        </w:tabs>
        <w:ind w:left="810" w:hanging="360"/>
      </w:pPr>
      <w:rPr>
        <w:rFonts w:ascii="Wingdings" w:hAnsi="Wingdings" w:hint="default"/>
      </w:rPr>
    </w:lvl>
    <w:lvl w:ilvl="1" w:tplc="5B902454">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655E48"/>
    <w:multiLevelType w:val="hybridMultilevel"/>
    <w:tmpl w:val="6EDC45D8"/>
    <w:lvl w:ilvl="0" w:tplc="7AB054C0">
      <w:numFmt w:val="bullet"/>
      <w:lvlText w:val=""/>
      <w:lvlJc w:val="left"/>
      <w:pPr>
        <w:ind w:left="500" w:hanging="289"/>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1034C5"/>
    <w:multiLevelType w:val="hybridMultilevel"/>
    <w:tmpl w:val="6C94C5F0"/>
    <w:lvl w:ilvl="0" w:tplc="14984C88">
      <w:start w:val="1"/>
      <w:numFmt w:val="decimal"/>
      <w:lvlText w:val="%1."/>
      <w:lvlJc w:val="left"/>
      <w:pPr>
        <w:ind w:left="932" w:hanging="360"/>
        <w:jc w:val="right"/>
      </w:pPr>
      <w:rPr>
        <w:rFonts w:ascii="Times New Roman" w:eastAsia="Times New Roman" w:hAnsi="Times New Roman" w:cs="Times New Roman" w:hint="default"/>
        <w:w w:val="100"/>
        <w:sz w:val="22"/>
        <w:szCs w:val="22"/>
      </w:rPr>
    </w:lvl>
    <w:lvl w:ilvl="1" w:tplc="8CE813A4">
      <w:numFmt w:val="bullet"/>
      <w:lvlText w:val="•"/>
      <w:lvlJc w:val="left"/>
      <w:pPr>
        <w:ind w:left="1882" w:hanging="360"/>
      </w:pPr>
      <w:rPr>
        <w:rFonts w:hint="default"/>
      </w:rPr>
    </w:lvl>
    <w:lvl w:ilvl="2" w:tplc="C756C9E6">
      <w:numFmt w:val="bullet"/>
      <w:lvlText w:val="•"/>
      <w:lvlJc w:val="left"/>
      <w:pPr>
        <w:ind w:left="2824" w:hanging="360"/>
      </w:pPr>
      <w:rPr>
        <w:rFonts w:hint="default"/>
      </w:rPr>
    </w:lvl>
    <w:lvl w:ilvl="3" w:tplc="17AED46A">
      <w:numFmt w:val="bullet"/>
      <w:lvlText w:val="•"/>
      <w:lvlJc w:val="left"/>
      <w:pPr>
        <w:ind w:left="3766" w:hanging="360"/>
      </w:pPr>
      <w:rPr>
        <w:rFonts w:hint="default"/>
      </w:rPr>
    </w:lvl>
    <w:lvl w:ilvl="4" w:tplc="A77CB26A">
      <w:numFmt w:val="bullet"/>
      <w:lvlText w:val="•"/>
      <w:lvlJc w:val="left"/>
      <w:pPr>
        <w:ind w:left="4708" w:hanging="360"/>
      </w:pPr>
      <w:rPr>
        <w:rFonts w:hint="default"/>
      </w:rPr>
    </w:lvl>
    <w:lvl w:ilvl="5" w:tplc="03008D44">
      <w:numFmt w:val="bullet"/>
      <w:lvlText w:val="•"/>
      <w:lvlJc w:val="left"/>
      <w:pPr>
        <w:ind w:left="5650" w:hanging="360"/>
      </w:pPr>
      <w:rPr>
        <w:rFonts w:hint="default"/>
      </w:rPr>
    </w:lvl>
    <w:lvl w:ilvl="6" w:tplc="F7541146">
      <w:numFmt w:val="bullet"/>
      <w:lvlText w:val="•"/>
      <w:lvlJc w:val="left"/>
      <w:pPr>
        <w:ind w:left="6592" w:hanging="360"/>
      </w:pPr>
      <w:rPr>
        <w:rFonts w:hint="default"/>
      </w:rPr>
    </w:lvl>
    <w:lvl w:ilvl="7" w:tplc="0F5CB754">
      <w:numFmt w:val="bullet"/>
      <w:lvlText w:val="•"/>
      <w:lvlJc w:val="left"/>
      <w:pPr>
        <w:ind w:left="7534" w:hanging="360"/>
      </w:pPr>
      <w:rPr>
        <w:rFonts w:hint="default"/>
      </w:rPr>
    </w:lvl>
    <w:lvl w:ilvl="8" w:tplc="906C15F2">
      <w:numFmt w:val="bullet"/>
      <w:lvlText w:val="•"/>
      <w:lvlJc w:val="left"/>
      <w:pPr>
        <w:ind w:left="8476" w:hanging="360"/>
      </w:pPr>
      <w:rPr>
        <w:rFonts w:hint="default"/>
      </w:rPr>
    </w:lvl>
  </w:abstractNum>
  <w:abstractNum w:abstractNumId="28" w15:restartNumberingAfterBreak="0">
    <w:nsid w:val="39455694"/>
    <w:multiLevelType w:val="hybridMultilevel"/>
    <w:tmpl w:val="16460274"/>
    <w:lvl w:ilvl="0" w:tplc="B374F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235C0F"/>
    <w:multiLevelType w:val="hybridMultilevel"/>
    <w:tmpl w:val="E6F04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8342B"/>
    <w:multiLevelType w:val="hybridMultilevel"/>
    <w:tmpl w:val="20A01A9C"/>
    <w:lvl w:ilvl="0" w:tplc="7AB054C0">
      <w:numFmt w:val="bullet"/>
      <w:lvlText w:val=""/>
      <w:lvlJc w:val="left"/>
      <w:pPr>
        <w:ind w:left="500" w:hanging="289"/>
      </w:pPr>
      <w:rPr>
        <w:rFonts w:ascii="Symbol" w:eastAsia="Symbol" w:hAnsi="Symbol" w:cs="Symbol" w:hint="default"/>
        <w:w w:val="100"/>
        <w:sz w:val="22"/>
        <w:szCs w:val="22"/>
      </w:rPr>
    </w:lvl>
    <w:lvl w:ilvl="1" w:tplc="AF56FE68">
      <w:numFmt w:val="bullet"/>
      <w:lvlText w:val=""/>
      <w:lvlJc w:val="left"/>
      <w:pPr>
        <w:ind w:left="932" w:hanging="360"/>
      </w:pPr>
      <w:rPr>
        <w:rFonts w:ascii="Wingdings" w:eastAsia="Wingdings" w:hAnsi="Wingdings" w:cs="Wingdings"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31" w15:restartNumberingAfterBreak="0">
    <w:nsid w:val="431842A2"/>
    <w:multiLevelType w:val="hybridMultilevel"/>
    <w:tmpl w:val="2BE6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BB6418"/>
    <w:multiLevelType w:val="hybridMultilevel"/>
    <w:tmpl w:val="82347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AA3E29"/>
    <w:multiLevelType w:val="hybridMultilevel"/>
    <w:tmpl w:val="8C94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26569"/>
    <w:multiLevelType w:val="hybridMultilevel"/>
    <w:tmpl w:val="84C89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0B4A56"/>
    <w:multiLevelType w:val="hybridMultilevel"/>
    <w:tmpl w:val="24BEE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1D57CD"/>
    <w:multiLevelType w:val="hybridMultilevel"/>
    <w:tmpl w:val="4D0663A0"/>
    <w:lvl w:ilvl="0" w:tplc="5B90245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7F524B4"/>
    <w:multiLevelType w:val="hybridMultilevel"/>
    <w:tmpl w:val="12D85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2F2E97"/>
    <w:multiLevelType w:val="hybridMultilevel"/>
    <w:tmpl w:val="1302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D83BB5"/>
    <w:multiLevelType w:val="hybridMultilevel"/>
    <w:tmpl w:val="C3227460"/>
    <w:lvl w:ilvl="0" w:tplc="27BE2858">
      <w:numFmt w:val="bullet"/>
      <w:lvlText w:val="–"/>
      <w:lvlJc w:val="left"/>
      <w:pPr>
        <w:ind w:left="1200" w:hanging="360"/>
      </w:pPr>
      <w:rPr>
        <w:rFonts w:ascii="Verdana" w:eastAsia="Verdana" w:hAnsi="Verdana" w:cs="Verdana" w:hint="default"/>
        <w:color w:val="404040"/>
        <w:w w:val="78"/>
        <w:sz w:val="20"/>
        <w:szCs w:val="20"/>
        <w:lang w:val="en-US" w:eastAsia="en-US" w:bidi="en-US"/>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61526373"/>
    <w:multiLevelType w:val="hybridMultilevel"/>
    <w:tmpl w:val="0CFA2568"/>
    <w:lvl w:ilvl="0" w:tplc="5B902454">
      <w:start w:val="1"/>
      <w:numFmt w:val="bullet"/>
      <w:lvlText w:val=""/>
      <w:lvlJc w:val="left"/>
      <w:pPr>
        <w:tabs>
          <w:tab w:val="num" w:pos="1080"/>
        </w:tabs>
        <w:ind w:left="1080" w:hanging="360"/>
      </w:pPr>
      <w:rPr>
        <w:rFonts w:ascii="Wingdings" w:hAnsi="Wingdings" w:hint="default"/>
      </w:rPr>
    </w:lvl>
    <w:lvl w:ilvl="1" w:tplc="D004D69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42B1570"/>
    <w:multiLevelType w:val="hybridMultilevel"/>
    <w:tmpl w:val="DB82AC0E"/>
    <w:lvl w:ilvl="0" w:tplc="16DA1264">
      <w:start w:val="1"/>
      <w:numFmt w:val="decimal"/>
      <w:lvlText w:val="%1."/>
      <w:lvlJc w:val="left"/>
      <w:pPr>
        <w:ind w:left="520" w:hanging="401"/>
      </w:pPr>
      <w:rPr>
        <w:rFonts w:ascii="Arial" w:hAnsi="Arial" w:cs="Arial" w:hint="default"/>
        <w:color w:val="C00000"/>
        <w:spacing w:val="-2"/>
        <w:w w:val="99"/>
        <w:sz w:val="36"/>
        <w:szCs w:val="36"/>
        <w:lang w:val="en-US" w:eastAsia="en-US" w:bidi="en-US"/>
      </w:rPr>
    </w:lvl>
    <w:lvl w:ilvl="1" w:tplc="E836237E">
      <w:numFmt w:val="bullet"/>
      <w:lvlText w:val=""/>
      <w:lvlJc w:val="left"/>
      <w:pPr>
        <w:ind w:left="840" w:hanging="360"/>
      </w:pPr>
      <w:rPr>
        <w:rFonts w:hint="default"/>
        <w:w w:val="100"/>
        <w:lang w:val="en-US" w:eastAsia="en-US" w:bidi="en-US"/>
      </w:rPr>
    </w:lvl>
    <w:lvl w:ilvl="2" w:tplc="EB86F522">
      <w:numFmt w:val="bullet"/>
      <w:lvlText w:val=""/>
      <w:lvlJc w:val="left"/>
      <w:pPr>
        <w:ind w:left="1200" w:hanging="360"/>
      </w:pPr>
      <w:rPr>
        <w:rFonts w:hint="default"/>
        <w:color w:val="404040"/>
        <w:w w:val="100"/>
        <w:sz w:val="20"/>
        <w:szCs w:val="20"/>
        <w:lang w:val="en-US" w:eastAsia="en-US" w:bidi="en-US"/>
      </w:rPr>
    </w:lvl>
    <w:lvl w:ilvl="3" w:tplc="1BB09AC6">
      <w:numFmt w:val="bullet"/>
      <w:lvlText w:val="•"/>
      <w:lvlJc w:val="left"/>
      <w:pPr>
        <w:ind w:left="2122" w:hanging="360"/>
      </w:pPr>
      <w:rPr>
        <w:rFonts w:hint="default"/>
        <w:lang w:val="en-US" w:eastAsia="en-US" w:bidi="en-US"/>
      </w:rPr>
    </w:lvl>
    <w:lvl w:ilvl="4" w:tplc="155823AC">
      <w:numFmt w:val="bullet"/>
      <w:lvlText w:val="•"/>
      <w:lvlJc w:val="left"/>
      <w:pPr>
        <w:ind w:left="3044" w:hanging="360"/>
      </w:pPr>
      <w:rPr>
        <w:rFonts w:hint="default"/>
        <w:lang w:val="en-US" w:eastAsia="en-US" w:bidi="en-US"/>
      </w:rPr>
    </w:lvl>
    <w:lvl w:ilvl="5" w:tplc="D228EC6C">
      <w:numFmt w:val="bullet"/>
      <w:lvlText w:val="•"/>
      <w:lvlJc w:val="left"/>
      <w:pPr>
        <w:ind w:left="3966" w:hanging="360"/>
      </w:pPr>
      <w:rPr>
        <w:rFonts w:hint="default"/>
        <w:lang w:val="en-US" w:eastAsia="en-US" w:bidi="en-US"/>
      </w:rPr>
    </w:lvl>
    <w:lvl w:ilvl="6" w:tplc="AD36812C">
      <w:numFmt w:val="bullet"/>
      <w:lvlText w:val="•"/>
      <w:lvlJc w:val="left"/>
      <w:pPr>
        <w:ind w:left="4889" w:hanging="360"/>
      </w:pPr>
      <w:rPr>
        <w:rFonts w:hint="default"/>
        <w:lang w:val="en-US" w:eastAsia="en-US" w:bidi="en-US"/>
      </w:rPr>
    </w:lvl>
    <w:lvl w:ilvl="7" w:tplc="D9BCBCDA">
      <w:numFmt w:val="bullet"/>
      <w:lvlText w:val="•"/>
      <w:lvlJc w:val="left"/>
      <w:pPr>
        <w:ind w:left="5811" w:hanging="360"/>
      </w:pPr>
      <w:rPr>
        <w:rFonts w:hint="default"/>
        <w:lang w:val="en-US" w:eastAsia="en-US" w:bidi="en-US"/>
      </w:rPr>
    </w:lvl>
    <w:lvl w:ilvl="8" w:tplc="7F3462CA">
      <w:numFmt w:val="bullet"/>
      <w:lvlText w:val="•"/>
      <w:lvlJc w:val="left"/>
      <w:pPr>
        <w:ind w:left="6733" w:hanging="360"/>
      </w:pPr>
      <w:rPr>
        <w:rFonts w:hint="default"/>
        <w:lang w:val="en-US" w:eastAsia="en-US" w:bidi="en-US"/>
      </w:rPr>
    </w:lvl>
  </w:abstractNum>
  <w:abstractNum w:abstractNumId="42" w15:restartNumberingAfterBreak="0">
    <w:nsid w:val="64CD48AA"/>
    <w:multiLevelType w:val="hybridMultilevel"/>
    <w:tmpl w:val="CD22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C0C80"/>
    <w:multiLevelType w:val="hybridMultilevel"/>
    <w:tmpl w:val="6FF21674"/>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BE62C67"/>
    <w:multiLevelType w:val="hybridMultilevel"/>
    <w:tmpl w:val="565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05761"/>
    <w:multiLevelType w:val="hybridMultilevel"/>
    <w:tmpl w:val="E22EB968"/>
    <w:lvl w:ilvl="0" w:tplc="6D7EE6BA">
      <w:numFmt w:val="bullet"/>
      <w:lvlText w:val=""/>
      <w:lvlJc w:val="left"/>
      <w:pPr>
        <w:ind w:left="840" w:hanging="360"/>
      </w:pPr>
      <w:rPr>
        <w:rFonts w:ascii="Symbol" w:eastAsia="Symbol" w:hAnsi="Symbol" w:cs="Symbol" w:hint="default"/>
        <w:w w:val="100"/>
        <w:sz w:val="22"/>
        <w:szCs w:val="22"/>
      </w:rPr>
    </w:lvl>
    <w:lvl w:ilvl="1" w:tplc="32B4A504">
      <w:numFmt w:val="bullet"/>
      <w:lvlText w:val="•"/>
      <w:lvlJc w:val="left"/>
      <w:pPr>
        <w:ind w:left="1790" w:hanging="360"/>
      </w:pPr>
      <w:rPr>
        <w:rFonts w:hint="default"/>
      </w:rPr>
    </w:lvl>
    <w:lvl w:ilvl="2" w:tplc="2B56DFC6">
      <w:numFmt w:val="bullet"/>
      <w:lvlText w:val="•"/>
      <w:lvlJc w:val="left"/>
      <w:pPr>
        <w:ind w:left="2732" w:hanging="360"/>
      </w:pPr>
      <w:rPr>
        <w:rFonts w:hint="default"/>
      </w:rPr>
    </w:lvl>
    <w:lvl w:ilvl="3" w:tplc="2DAA5F96">
      <w:numFmt w:val="bullet"/>
      <w:lvlText w:val="•"/>
      <w:lvlJc w:val="left"/>
      <w:pPr>
        <w:ind w:left="3674" w:hanging="360"/>
      </w:pPr>
      <w:rPr>
        <w:rFonts w:hint="default"/>
      </w:rPr>
    </w:lvl>
    <w:lvl w:ilvl="4" w:tplc="7D1E528A">
      <w:numFmt w:val="bullet"/>
      <w:lvlText w:val="•"/>
      <w:lvlJc w:val="left"/>
      <w:pPr>
        <w:ind w:left="4616" w:hanging="360"/>
      </w:pPr>
      <w:rPr>
        <w:rFonts w:hint="default"/>
      </w:rPr>
    </w:lvl>
    <w:lvl w:ilvl="5" w:tplc="E500F220">
      <w:numFmt w:val="bullet"/>
      <w:lvlText w:val="•"/>
      <w:lvlJc w:val="left"/>
      <w:pPr>
        <w:ind w:left="5558" w:hanging="360"/>
      </w:pPr>
      <w:rPr>
        <w:rFonts w:hint="default"/>
      </w:rPr>
    </w:lvl>
    <w:lvl w:ilvl="6" w:tplc="6904513A">
      <w:numFmt w:val="bullet"/>
      <w:lvlText w:val="•"/>
      <w:lvlJc w:val="left"/>
      <w:pPr>
        <w:ind w:left="6500" w:hanging="360"/>
      </w:pPr>
      <w:rPr>
        <w:rFonts w:hint="default"/>
      </w:rPr>
    </w:lvl>
    <w:lvl w:ilvl="7" w:tplc="8D0EDACA">
      <w:numFmt w:val="bullet"/>
      <w:lvlText w:val="•"/>
      <w:lvlJc w:val="left"/>
      <w:pPr>
        <w:ind w:left="7442" w:hanging="360"/>
      </w:pPr>
      <w:rPr>
        <w:rFonts w:hint="default"/>
      </w:rPr>
    </w:lvl>
    <w:lvl w:ilvl="8" w:tplc="F31E6366">
      <w:numFmt w:val="bullet"/>
      <w:lvlText w:val="•"/>
      <w:lvlJc w:val="left"/>
      <w:pPr>
        <w:ind w:left="8384" w:hanging="360"/>
      </w:pPr>
      <w:rPr>
        <w:rFonts w:hint="default"/>
      </w:rPr>
    </w:lvl>
  </w:abstractNum>
  <w:abstractNum w:abstractNumId="46" w15:restartNumberingAfterBreak="0">
    <w:nsid w:val="6F7411BB"/>
    <w:multiLevelType w:val="hybridMultilevel"/>
    <w:tmpl w:val="EA22AED0"/>
    <w:lvl w:ilvl="0" w:tplc="F06ADBE4">
      <w:numFmt w:val="bullet"/>
      <w:lvlText w:val=""/>
      <w:lvlJc w:val="left"/>
      <w:pPr>
        <w:ind w:left="932" w:hanging="360"/>
      </w:pPr>
      <w:rPr>
        <w:rFonts w:ascii="Wingdings" w:eastAsia="Wingdings" w:hAnsi="Wingdings" w:cs="Wingdings" w:hint="default"/>
        <w:w w:val="100"/>
        <w:sz w:val="22"/>
        <w:szCs w:val="22"/>
      </w:rPr>
    </w:lvl>
    <w:lvl w:ilvl="1" w:tplc="3C18EC30">
      <w:numFmt w:val="bullet"/>
      <w:lvlText w:val=""/>
      <w:lvlJc w:val="left"/>
      <w:pPr>
        <w:ind w:left="1292" w:hanging="360"/>
      </w:pPr>
      <w:rPr>
        <w:rFonts w:ascii="Wingdings" w:eastAsia="Wingdings" w:hAnsi="Wingdings" w:cs="Wingdings" w:hint="default"/>
        <w:w w:val="100"/>
        <w:sz w:val="22"/>
        <w:szCs w:val="22"/>
      </w:rPr>
    </w:lvl>
    <w:lvl w:ilvl="2" w:tplc="ADF4136C">
      <w:numFmt w:val="bullet"/>
      <w:lvlText w:val=""/>
      <w:lvlJc w:val="left"/>
      <w:pPr>
        <w:ind w:left="1652" w:hanging="360"/>
      </w:pPr>
      <w:rPr>
        <w:rFonts w:ascii="Wingdings" w:eastAsia="Wingdings" w:hAnsi="Wingdings" w:cs="Wingdings" w:hint="default"/>
        <w:w w:val="100"/>
        <w:sz w:val="22"/>
        <w:szCs w:val="22"/>
      </w:rPr>
    </w:lvl>
    <w:lvl w:ilvl="3" w:tplc="6D0E39D2">
      <w:numFmt w:val="bullet"/>
      <w:lvlText w:val="•"/>
      <w:lvlJc w:val="left"/>
      <w:pPr>
        <w:ind w:left="1660" w:hanging="360"/>
      </w:pPr>
      <w:rPr>
        <w:rFonts w:hint="default"/>
      </w:rPr>
    </w:lvl>
    <w:lvl w:ilvl="4" w:tplc="AAF861AE">
      <w:numFmt w:val="bullet"/>
      <w:lvlText w:val="•"/>
      <w:lvlJc w:val="left"/>
      <w:pPr>
        <w:ind w:left="2888" w:hanging="360"/>
      </w:pPr>
      <w:rPr>
        <w:rFonts w:hint="default"/>
      </w:rPr>
    </w:lvl>
    <w:lvl w:ilvl="5" w:tplc="D24E7A7E">
      <w:numFmt w:val="bullet"/>
      <w:lvlText w:val="•"/>
      <w:lvlJc w:val="left"/>
      <w:pPr>
        <w:ind w:left="4117" w:hanging="360"/>
      </w:pPr>
      <w:rPr>
        <w:rFonts w:hint="default"/>
      </w:rPr>
    </w:lvl>
    <w:lvl w:ilvl="6" w:tplc="CECA953A">
      <w:numFmt w:val="bullet"/>
      <w:lvlText w:val="•"/>
      <w:lvlJc w:val="left"/>
      <w:pPr>
        <w:ind w:left="5345" w:hanging="360"/>
      </w:pPr>
      <w:rPr>
        <w:rFonts w:hint="default"/>
      </w:rPr>
    </w:lvl>
    <w:lvl w:ilvl="7" w:tplc="6A8C1644">
      <w:numFmt w:val="bullet"/>
      <w:lvlText w:val="•"/>
      <w:lvlJc w:val="left"/>
      <w:pPr>
        <w:ind w:left="6574" w:hanging="360"/>
      </w:pPr>
      <w:rPr>
        <w:rFonts w:hint="default"/>
      </w:rPr>
    </w:lvl>
    <w:lvl w:ilvl="8" w:tplc="7996E092">
      <w:numFmt w:val="bullet"/>
      <w:lvlText w:val="•"/>
      <w:lvlJc w:val="left"/>
      <w:pPr>
        <w:ind w:left="7802" w:hanging="360"/>
      </w:pPr>
      <w:rPr>
        <w:rFonts w:hint="default"/>
      </w:rPr>
    </w:lvl>
  </w:abstractNum>
  <w:abstractNum w:abstractNumId="47" w15:restartNumberingAfterBreak="0">
    <w:nsid w:val="6FBF3331"/>
    <w:multiLevelType w:val="hybridMultilevel"/>
    <w:tmpl w:val="4B5A4032"/>
    <w:lvl w:ilvl="0" w:tplc="7AB054C0">
      <w:numFmt w:val="bullet"/>
      <w:lvlText w:val=""/>
      <w:lvlJc w:val="left"/>
      <w:pPr>
        <w:ind w:left="1020" w:hanging="289"/>
      </w:pPr>
      <w:rPr>
        <w:rFonts w:ascii="Symbol" w:eastAsia="Symbol" w:hAnsi="Symbol" w:cs="Symbol" w:hint="default"/>
        <w:w w:val="100"/>
        <w:sz w:val="22"/>
        <w:szCs w:val="22"/>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8" w15:restartNumberingAfterBreak="0">
    <w:nsid w:val="704600CF"/>
    <w:multiLevelType w:val="hybridMultilevel"/>
    <w:tmpl w:val="C43E329A"/>
    <w:lvl w:ilvl="0" w:tplc="7BBA195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274214A"/>
    <w:multiLevelType w:val="hybridMultilevel"/>
    <w:tmpl w:val="8A3A606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0" w15:restartNumberingAfterBreak="0">
    <w:nsid w:val="75FB7C7F"/>
    <w:multiLevelType w:val="hybridMultilevel"/>
    <w:tmpl w:val="4BFED082"/>
    <w:lvl w:ilvl="0" w:tplc="D4C6644A">
      <w:numFmt w:val="bullet"/>
      <w:lvlText w:val=""/>
      <w:lvlJc w:val="left"/>
      <w:pPr>
        <w:ind w:left="391" w:hanging="289"/>
      </w:pPr>
      <w:rPr>
        <w:rFonts w:ascii="Symbol" w:eastAsia="Symbol" w:hAnsi="Symbol" w:cs="Symbol" w:hint="default"/>
        <w:w w:val="100"/>
        <w:sz w:val="22"/>
        <w:szCs w:val="22"/>
      </w:rPr>
    </w:lvl>
    <w:lvl w:ilvl="1" w:tplc="FDC64E9C">
      <w:numFmt w:val="bullet"/>
      <w:lvlText w:val="•"/>
      <w:lvlJc w:val="left"/>
      <w:pPr>
        <w:ind w:left="866" w:hanging="289"/>
      </w:pPr>
      <w:rPr>
        <w:rFonts w:hint="default"/>
      </w:rPr>
    </w:lvl>
    <w:lvl w:ilvl="2" w:tplc="1D3874C6">
      <w:numFmt w:val="bullet"/>
      <w:lvlText w:val="•"/>
      <w:lvlJc w:val="left"/>
      <w:pPr>
        <w:ind w:left="1333" w:hanging="289"/>
      </w:pPr>
      <w:rPr>
        <w:rFonts w:hint="default"/>
      </w:rPr>
    </w:lvl>
    <w:lvl w:ilvl="3" w:tplc="5D34103C">
      <w:numFmt w:val="bullet"/>
      <w:lvlText w:val="•"/>
      <w:lvlJc w:val="left"/>
      <w:pPr>
        <w:ind w:left="1800" w:hanging="289"/>
      </w:pPr>
      <w:rPr>
        <w:rFonts w:hint="default"/>
      </w:rPr>
    </w:lvl>
    <w:lvl w:ilvl="4" w:tplc="20D25AEC">
      <w:numFmt w:val="bullet"/>
      <w:lvlText w:val="•"/>
      <w:lvlJc w:val="left"/>
      <w:pPr>
        <w:ind w:left="2266" w:hanging="289"/>
      </w:pPr>
      <w:rPr>
        <w:rFonts w:hint="default"/>
      </w:rPr>
    </w:lvl>
    <w:lvl w:ilvl="5" w:tplc="6812E7F6">
      <w:numFmt w:val="bullet"/>
      <w:lvlText w:val="•"/>
      <w:lvlJc w:val="left"/>
      <w:pPr>
        <w:ind w:left="2733" w:hanging="289"/>
      </w:pPr>
      <w:rPr>
        <w:rFonts w:hint="default"/>
      </w:rPr>
    </w:lvl>
    <w:lvl w:ilvl="6" w:tplc="75E690B8">
      <w:numFmt w:val="bullet"/>
      <w:lvlText w:val="•"/>
      <w:lvlJc w:val="left"/>
      <w:pPr>
        <w:ind w:left="3200" w:hanging="289"/>
      </w:pPr>
      <w:rPr>
        <w:rFonts w:hint="default"/>
      </w:rPr>
    </w:lvl>
    <w:lvl w:ilvl="7" w:tplc="81CABD10">
      <w:numFmt w:val="bullet"/>
      <w:lvlText w:val="•"/>
      <w:lvlJc w:val="left"/>
      <w:pPr>
        <w:ind w:left="3667" w:hanging="289"/>
      </w:pPr>
      <w:rPr>
        <w:rFonts w:hint="default"/>
      </w:rPr>
    </w:lvl>
    <w:lvl w:ilvl="8" w:tplc="878214A2">
      <w:numFmt w:val="bullet"/>
      <w:lvlText w:val="•"/>
      <w:lvlJc w:val="left"/>
      <w:pPr>
        <w:ind w:left="4133" w:hanging="289"/>
      </w:pPr>
      <w:rPr>
        <w:rFonts w:hint="default"/>
      </w:rPr>
    </w:lvl>
  </w:abstractNum>
  <w:abstractNum w:abstractNumId="51" w15:restartNumberingAfterBreak="0">
    <w:nsid w:val="77804E2B"/>
    <w:multiLevelType w:val="hybridMultilevel"/>
    <w:tmpl w:val="0538970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2" w15:restartNumberingAfterBreak="0">
    <w:nsid w:val="7B1D59AE"/>
    <w:multiLevelType w:val="hybridMultilevel"/>
    <w:tmpl w:val="82044E60"/>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5881473">
    <w:abstractNumId w:val="41"/>
  </w:num>
  <w:num w:numId="2" w16cid:durableId="468596134">
    <w:abstractNumId w:val="4"/>
  </w:num>
  <w:num w:numId="3" w16cid:durableId="877358810">
    <w:abstractNumId w:val="39"/>
  </w:num>
  <w:num w:numId="4" w16cid:durableId="85152403">
    <w:abstractNumId w:val="49"/>
  </w:num>
  <w:num w:numId="5" w16cid:durableId="466434013">
    <w:abstractNumId w:val="51"/>
  </w:num>
  <w:num w:numId="6" w16cid:durableId="1861504727">
    <w:abstractNumId w:val="30"/>
  </w:num>
  <w:num w:numId="7" w16cid:durableId="701587533">
    <w:abstractNumId w:val="47"/>
  </w:num>
  <w:num w:numId="8" w16cid:durableId="469635031">
    <w:abstractNumId w:val="21"/>
  </w:num>
  <w:num w:numId="9" w16cid:durableId="2080011325">
    <w:abstractNumId w:val="15"/>
  </w:num>
  <w:num w:numId="10" w16cid:durableId="1485857065">
    <w:abstractNumId w:val="46"/>
  </w:num>
  <w:num w:numId="11" w16cid:durableId="709383803">
    <w:abstractNumId w:val="45"/>
  </w:num>
  <w:num w:numId="12" w16cid:durableId="1829898088">
    <w:abstractNumId w:val="6"/>
  </w:num>
  <w:num w:numId="13" w16cid:durableId="927734492">
    <w:abstractNumId w:val="52"/>
  </w:num>
  <w:num w:numId="14" w16cid:durableId="1300694000">
    <w:abstractNumId w:val="43"/>
  </w:num>
  <w:num w:numId="15" w16cid:durableId="2105761948">
    <w:abstractNumId w:val="9"/>
  </w:num>
  <w:num w:numId="16" w16cid:durableId="1888831348">
    <w:abstractNumId w:val="17"/>
  </w:num>
  <w:num w:numId="17" w16cid:durableId="901797212">
    <w:abstractNumId w:val="11"/>
  </w:num>
  <w:num w:numId="18" w16cid:durableId="1430084434">
    <w:abstractNumId w:val="24"/>
  </w:num>
  <w:num w:numId="19" w16cid:durableId="1187911701">
    <w:abstractNumId w:val="27"/>
  </w:num>
  <w:num w:numId="20" w16cid:durableId="1525485958">
    <w:abstractNumId w:val="13"/>
  </w:num>
  <w:num w:numId="21" w16cid:durableId="1287811524">
    <w:abstractNumId w:val="50"/>
  </w:num>
  <w:num w:numId="22" w16cid:durableId="384185141">
    <w:abstractNumId w:val="22"/>
  </w:num>
  <w:num w:numId="23" w16cid:durableId="1584603271">
    <w:abstractNumId w:val="38"/>
  </w:num>
  <w:num w:numId="24" w16cid:durableId="968827507">
    <w:abstractNumId w:val="34"/>
  </w:num>
  <w:num w:numId="25" w16cid:durableId="186061163">
    <w:abstractNumId w:val="32"/>
  </w:num>
  <w:num w:numId="26" w16cid:durableId="1932622373">
    <w:abstractNumId w:val="3"/>
  </w:num>
  <w:num w:numId="27" w16cid:durableId="2078699738">
    <w:abstractNumId w:val="19"/>
  </w:num>
  <w:num w:numId="28" w16cid:durableId="736436257">
    <w:abstractNumId w:val="28"/>
  </w:num>
  <w:num w:numId="29" w16cid:durableId="209266975">
    <w:abstractNumId w:val="25"/>
  </w:num>
  <w:num w:numId="30" w16cid:durableId="493103755">
    <w:abstractNumId w:val="16"/>
  </w:num>
  <w:num w:numId="31" w16cid:durableId="625432097">
    <w:abstractNumId w:val="40"/>
  </w:num>
  <w:num w:numId="32" w16cid:durableId="758915437">
    <w:abstractNumId w:val="36"/>
  </w:num>
  <w:num w:numId="33" w16cid:durableId="237712608">
    <w:abstractNumId w:val="37"/>
  </w:num>
  <w:num w:numId="34" w16cid:durableId="1705523647">
    <w:abstractNumId w:val="18"/>
  </w:num>
  <w:num w:numId="35" w16cid:durableId="1727996123">
    <w:abstractNumId w:val="5"/>
  </w:num>
  <w:num w:numId="36" w16cid:durableId="1060326582">
    <w:abstractNumId w:val="31"/>
  </w:num>
  <w:num w:numId="37" w16cid:durableId="1295716221">
    <w:abstractNumId w:val="12"/>
  </w:num>
  <w:num w:numId="38" w16cid:durableId="1834494156">
    <w:abstractNumId w:val="44"/>
  </w:num>
  <w:num w:numId="39" w16cid:durableId="883902771">
    <w:abstractNumId w:val="14"/>
  </w:num>
  <w:num w:numId="40" w16cid:durableId="631135124">
    <w:abstractNumId w:val="20"/>
  </w:num>
  <w:num w:numId="41" w16cid:durableId="1588462162">
    <w:abstractNumId w:val="23"/>
  </w:num>
  <w:num w:numId="42" w16cid:durableId="2009405842">
    <w:abstractNumId w:val="8"/>
  </w:num>
  <w:num w:numId="43" w16cid:durableId="264117470">
    <w:abstractNumId w:val="29"/>
  </w:num>
  <w:num w:numId="44" w16cid:durableId="1611666894">
    <w:abstractNumId w:val="7"/>
  </w:num>
  <w:num w:numId="45" w16cid:durableId="944927354">
    <w:abstractNumId w:val="10"/>
  </w:num>
  <w:num w:numId="46" w16cid:durableId="1595437548">
    <w:abstractNumId w:val="42"/>
  </w:num>
  <w:num w:numId="47" w16cid:durableId="1254974646">
    <w:abstractNumId w:val="33"/>
  </w:num>
  <w:num w:numId="48" w16cid:durableId="851065600">
    <w:abstractNumId w:val="35"/>
  </w:num>
  <w:num w:numId="49" w16cid:durableId="685130501">
    <w:abstractNumId w:val="26"/>
  </w:num>
  <w:num w:numId="50" w16cid:durableId="763455283">
    <w:abstractNumId w:val="4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3"/>
    <w:rsid w:val="000020D7"/>
    <w:rsid w:val="0000224B"/>
    <w:rsid w:val="00010AF3"/>
    <w:rsid w:val="00012DFB"/>
    <w:rsid w:val="00013F13"/>
    <w:rsid w:val="00020BFC"/>
    <w:rsid w:val="00026732"/>
    <w:rsid w:val="000270EE"/>
    <w:rsid w:val="00030C77"/>
    <w:rsid w:val="00037E55"/>
    <w:rsid w:val="00043AA4"/>
    <w:rsid w:val="00050F21"/>
    <w:rsid w:val="00054C14"/>
    <w:rsid w:val="00060F71"/>
    <w:rsid w:val="00061A4F"/>
    <w:rsid w:val="00066DA9"/>
    <w:rsid w:val="000716B2"/>
    <w:rsid w:val="00073017"/>
    <w:rsid w:val="00073BBD"/>
    <w:rsid w:val="00074293"/>
    <w:rsid w:val="00080021"/>
    <w:rsid w:val="00082BA9"/>
    <w:rsid w:val="000930A0"/>
    <w:rsid w:val="000A024D"/>
    <w:rsid w:val="000B2CAB"/>
    <w:rsid w:val="000B606C"/>
    <w:rsid w:val="000B7A4F"/>
    <w:rsid w:val="000C1C21"/>
    <w:rsid w:val="000C232F"/>
    <w:rsid w:val="000C6170"/>
    <w:rsid w:val="000C7F63"/>
    <w:rsid w:val="000D6D56"/>
    <w:rsid w:val="000D6FE0"/>
    <w:rsid w:val="000D7502"/>
    <w:rsid w:val="000E2265"/>
    <w:rsid w:val="000E3198"/>
    <w:rsid w:val="000E5795"/>
    <w:rsid w:val="000F3EF7"/>
    <w:rsid w:val="000F5072"/>
    <w:rsid w:val="000F5AFA"/>
    <w:rsid w:val="000F6D0E"/>
    <w:rsid w:val="001016BB"/>
    <w:rsid w:val="0010277D"/>
    <w:rsid w:val="00104845"/>
    <w:rsid w:val="001102B2"/>
    <w:rsid w:val="00114328"/>
    <w:rsid w:val="0012088A"/>
    <w:rsid w:val="0012496F"/>
    <w:rsid w:val="001271D9"/>
    <w:rsid w:val="001278FC"/>
    <w:rsid w:val="00131FA0"/>
    <w:rsid w:val="0013549E"/>
    <w:rsid w:val="00141384"/>
    <w:rsid w:val="00146ECA"/>
    <w:rsid w:val="001509A2"/>
    <w:rsid w:val="00156127"/>
    <w:rsid w:val="001567BB"/>
    <w:rsid w:val="0016213A"/>
    <w:rsid w:val="0017075C"/>
    <w:rsid w:val="00171F25"/>
    <w:rsid w:val="00172AAA"/>
    <w:rsid w:val="001735AB"/>
    <w:rsid w:val="00184483"/>
    <w:rsid w:val="00185828"/>
    <w:rsid w:val="00187C4B"/>
    <w:rsid w:val="00190FDB"/>
    <w:rsid w:val="00194EBE"/>
    <w:rsid w:val="001A3EF0"/>
    <w:rsid w:val="001A67FE"/>
    <w:rsid w:val="001A6DA8"/>
    <w:rsid w:val="001A7C18"/>
    <w:rsid w:val="001A7D64"/>
    <w:rsid w:val="001B3F35"/>
    <w:rsid w:val="001B4194"/>
    <w:rsid w:val="001B5266"/>
    <w:rsid w:val="001D4907"/>
    <w:rsid w:val="001E10BB"/>
    <w:rsid w:val="001E3970"/>
    <w:rsid w:val="001E7F17"/>
    <w:rsid w:val="001F035F"/>
    <w:rsid w:val="001F617F"/>
    <w:rsid w:val="00204452"/>
    <w:rsid w:val="002067C2"/>
    <w:rsid w:val="0020721E"/>
    <w:rsid w:val="00213431"/>
    <w:rsid w:val="002151BA"/>
    <w:rsid w:val="00222A54"/>
    <w:rsid w:val="00222BA8"/>
    <w:rsid w:val="0023633E"/>
    <w:rsid w:val="00237FD5"/>
    <w:rsid w:val="002522B7"/>
    <w:rsid w:val="002533A8"/>
    <w:rsid w:val="00255519"/>
    <w:rsid w:val="002651DD"/>
    <w:rsid w:val="0026696F"/>
    <w:rsid w:val="00266E2F"/>
    <w:rsid w:val="00271C0E"/>
    <w:rsid w:val="00274EF5"/>
    <w:rsid w:val="00280FE8"/>
    <w:rsid w:val="0028296D"/>
    <w:rsid w:val="002832A7"/>
    <w:rsid w:val="00284230"/>
    <w:rsid w:val="002959E7"/>
    <w:rsid w:val="002A45B6"/>
    <w:rsid w:val="002B1DED"/>
    <w:rsid w:val="002B445C"/>
    <w:rsid w:val="002B4CA5"/>
    <w:rsid w:val="002B6A8C"/>
    <w:rsid w:val="002B7D7A"/>
    <w:rsid w:val="002C2FC3"/>
    <w:rsid w:val="002C47AE"/>
    <w:rsid w:val="002D1AC8"/>
    <w:rsid w:val="002D2CFD"/>
    <w:rsid w:val="002D4CC0"/>
    <w:rsid w:val="002D50AA"/>
    <w:rsid w:val="002E28A7"/>
    <w:rsid w:val="002E37B2"/>
    <w:rsid w:val="002E4164"/>
    <w:rsid w:val="002E54C9"/>
    <w:rsid w:val="002F0E8B"/>
    <w:rsid w:val="002F212F"/>
    <w:rsid w:val="002F396C"/>
    <w:rsid w:val="002F6D75"/>
    <w:rsid w:val="003001D5"/>
    <w:rsid w:val="0030037A"/>
    <w:rsid w:val="003019F6"/>
    <w:rsid w:val="00304E63"/>
    <w:rsid w:val="00305008"/>
    <w:rsid w:val="00307B79"/>
    <w:rsid w:val="00312503"/>
    <w:rsid w:val="003159A0"/>
    <w:rsid w:val="00322596"/>
    <w:rsid w:val="00322EF4"/>
    <w:rsid w:val="00325E4D"/>
    <w:rsid w:val="00342160"/>
    <w:rsid w:val="00351A7C"/>
    <w:rsid w:val="00351D88"/>
    <w:rsid w:val="00356BBA"/>
    <w:rsid w:val="0035773F"/>
    <w:rsid w:val="00381894"/>
    <w:rsid w:val="003819FC"/>
    <w:rsid w:val="00382AF1"/>
    <w:rsid w:val="00386D0B"/>
    <w:rsid w:val="003877DC"/>
    <w:rsid w:val="00390552"/>
    <w:rsid w:val="00395BAB"/>
    <w:rsid w:val="003979F9"/>
    <w:rsid w:val="003A0D6B"/>
    <w:rsid w:val="003A4062"/>
    <w:rsid w:val="003A41A3"/>
    <w:rsid w:val="003A4C9E"/>
    <w:rsid w:val="003A5945"/>
    <w:rsid w:val="003A7014"/>
    <w:rsid w:val="003B19D4"/>
    <w:rsid w:val="003B4AF8"/>
    <w:rsid w:val="003B643D"/>
    <w:rsid w:val="003C110C"/>
    <w:rsid w:val="003C1BF2"/>
    <w:rsid w:val="003C51C6"/>
    <w:rsid w:val="003C6B95"/>
    <w:rsid w:val="003C7057"/>
    <w:rsid w:val="003C7E80"/>
    <w:rsid w:val="003D05FA"/>
    <w:rsid w:val="003D29EB"/>
    <w:rsid w:val="003E6FCA"/>
    <w:rsid w:val="0040003D"/>
    <w:rsid w:val="00400FD9"/>
    <w:rsid w:val="00402C14"/>
    <w:rsid w:val="00404A34"/>
    <w:rsid w:val="00407CE7"/>
    <w:rsid w:val="00412803"/>
    <w:rsid w:val="00415AA2"/>
    <w:rsid w:val="0042153B"/>
    <w:rsid w:val="00427002"/>
    <w:rsid w:val="00427B61"/>
    <w:rsid w:val="00435431"/>
    <w:rsid w:val="00435AEB"/>
    <w:rsid w:val="0043734D"/>
    <w:rsid w:val="004418FE"/>
    <w:rsid w:val="00441E41"/>
    <w:rsid w:val="00445469"/>
    <w:rsid w:val="00446487"/>
    <w:rsid w:val="004513C7"/>
    <w:rsid w:val="00452501"/>
    <w:rsid w:val="0045270B"/>
    <w:rsid w:val="00452F78"/>
    <w:rsid w:val="00454F14"/>
    <w:rsid w:val="00462C22"/>
    <w:rsid w:val="00470407"/>
    <w:rsid w:val="0047095D"/>
    <w:rsid w:val="00471827"/>
    <w:rsid w:val="00473D50"/>
    <w:rsid w:val="00477E55"/>
    <w:rsid w:val="004849CD"/>
    <w:rsid w:val="00486BEE"/>
    <w:rsid w:val="00487DE8"/>
    <w:rsid w:val="004A0072"/>
    <w:rsid w:val="004A4940"/>
    <w:rsid w:val="004B3759"/>
    <w:rsid w:val="004B3999"/>
    <w:rsid w:val="004B4BBF"/>
    <w:rsid w:val="004B6A87"/>
    <w:rsid w:val="004C24C8"/>
    <w:rsid w:val="004C3B0B"/>
    <w:rsid w:val="004D4B0B"/>
    <w:rsid w:val="004E308D"/>
    <w:rsid w:val="004E4D03"/>
    <w:rsid w:val="004F2D56"/>
    <w:rsid w:val="004F3FB1"/>
    <w:rsid w:val="004F6B73"/>
    <w:rsid w:val="005020F5"/>
    <w:rsid w:val="00502DB2"/>
    <w:rsid w:val="00506E98"/>
    <w:rsid w:val="00515BD0"/>
    <w:rsid w:val="0051655A"/>
    <w:rsid w:val="005173A3"/>
    <w:rsid w:val="00522BA0"/>
    <w:rsid w:val="005356A0"/>
    <w:rsid w:val="005415D0"/>
    <w:rsid w:val="00542438"/>
    <w:rsid w:val="00543F80"/>
    <w:rsid w:val="00544D7F"/>
    <w:rsid w:val="005527BC"/>
    <w:rsid w:val="00552BE0"/>
    <w:rsid w:val="00553249"/>
    <w:rsid w:val="00553895"/>
    <w:rsid w:val="005561BB"/>
    <w:rsid w:val="005563CB"/>
    <w:rsid w:val="00560F65"/>
    <w:rsid w:val="00561116"/>
    <w:rsid w:val="00564B80"/>
    <w:rsid w:val="0056544E"/>
    <w:rsid w:val="00566DAE"/>
    <w:rsid w:val="00566E7D"/>
    <w:rsid w:val="00567F9E"/>
    <w:rsid w:val="00581DB8"/>
    <w:rsid w:val="0058347E"/>
    <w:rsid w:val="005850DD"/>
    <w:rsid w:val="00597691"/>
    <w:rsid w:val="005A0DE5"/>
    <w:rsid w:val="005A5C42"/>
    <w:rsid w:val="005A6935"/>
    <w:rsid w:val="005B2EA3"/>
    <w:rsid w:val="005B60A7"/>
    <w:rsid w:val="005C71C4"/>
    <w:rsid w:val="005D6A8D"/>
    <w:rsid w:val="005E3717"/>
    <w:rsid w:val="005F27F7"/>
    <w:rsid w:val="005F3B88"/>
    <w:rsid w:val="005F7B12"/>
    <w:rsid w:val="00600CAE"/>
    <w:rsid w:val="00600CDF"/>
    <w:rsid w:val="00605EAC"/>
    <w:rsid w:val="00606C88"/>
    <w:rsid w:val="00607182"/>
    <w:rsid w:val="00610844"/>
    <w:rsid w:val="00610C37"/>
    <w:rsid w:val="00611D48"/>
    <w:rsid w:val="006172B9"/>
    <w:rsid w:val="00631D69"/>
    <w:rsid w:val="00636933"/>
    <w:rsid w:val="00644EE1"/>
    <w:rsid w:val="00645561"/>
    <w:rsid w:val="00646775"/>
    <w:rsid w:val="00674809"/>
    <w:rsid w:val="00674BDD"/>
    <w:rsid w:val="00677904"/>
    <w:rsid w:val="00681871"/>
    <w:rsid w:val="00683D63"/>
    <w:rsid w:val="00686B7C"/>
    <w:rsid w:val="0069213F"/>
    <w:rsid w:val="00693A44"/>
    <w:rsid w:val="006947A2"/>
    <w:rsid w:val="006A0978"/>
    <w:rsid w:val="006A5775"/>
    <w:rsid w:val="006A6E1F"/>
    <w:rsid w:val="006A769B"/>
    <w:rsid w:val="006A7A35"/>
    <w:rsid w:val="006B3186"/>
    <w:rsid w:val="006B318D"/>
    <w:rsid w:val="006B7774"/>
    <w:rsid w:val="006C11C5"/>
    <w:rsid w:val="006C1F92"/>
    <w:rsid w:val="006C20ED"/>
    <w:rsid w:val="006D05D4"/>
    <w:rsid w:val="006D223F"/>
    <w:rsid w:val="006D39E8"/>
    <w:rsid w:val="006D5541"/>
    <w:rsid w:val="006D589C"/>
    <w:rsid w:val="006E133D"/>
    <w:rsid w:val="006E459D"/>
    <w:rsid w:val="006E49CE"/>
    <w:rsid w:val="006E5BF3"/>
    <w:rsid w:val="006E5D7B"/>
    <w:rsid w:val="006F2DA0"/>
    <w:rsid w:val="006F6F73"/>
    <w:rsid w:val="00700801"/>
    <w:rsid w:val="007017E1"/>
    <w:rsid w:val="00702806"/>
    <w:rsid w:val="007046D8"/>
    <w:rsid w:val="0071067F"/>
    <w:rsid w:val="00716307"/>
    <w:rsid w:val="0072250C"/>
    <w:rsid w:val="007238F1"/>
    <w:rsid w:val="00746873"/>
    <w:rsid w:val="007469D5"/>
    <w:rsid w:val="00750610"/>
    <w:rsid w:val="007537D1"/>
    <w:rsid w:val="00753ED0"/>
    <w:rsid w:val="007543AB"/>
    <w:rsid w:val="00756521"/>
    <w:rsid w:val="0075704B"/>
    <w:rsid w:val="007805CB"/>
    <w:rsid w:val="0078536B"/>
    <w:rsid w:val="00790EC3"/>
    <w:rsid w:val="007932BB"/>
    <w:rsid w:val="007A2067"/>
    <w:rsid w:val="007A3B82"/>
    <w:rsid w:val="007B0227"/>
    <w:rsid w:val="007B43B5"/>
    <w:rsid w:val="007C0A10"/>
    <w:rsid w:val="007C1DE1"/>
    <w:rsid w:val="007D0CDE"/>
    <w:rsid w:val="007D44D1"/>
    <w:rsid w:val="007D7EB1"/>
    <w:rsid w:val="007E1CEC"/>
    <w:rsid w:val="007E5878"/>
    <w:rsid w:val="007E5BC4"/>
    <w:rsid w:val="007F28AC"/>
    <w:rsid w:val="007F3A31"/>
    <w:rsid w:val="007F6C6F"/>
    <w:rsid w:val="007F6D59"/>
    <w:rsid w:val="007F7B0E"/>
    <w:rsid w:val="00800CED"/>
    <w:rsid w:val="00800CF2"/>
    <w:rsid w:val="00800F75"/>
    <w:rsid w:val="00801BF5"/>
    <w:rsid w:val="00801EEB"/>
    <w:rsid w:val="008070B6"/>
    <w:rsid w:val="008124E2"/>
    <w:rsid w:val="00813676"/>
    <w:rsid w:val="00820A88"/>
    <w:rsid w:val="00822142"/>
    <w:rsid w:val="00822344"/>
    <w:rsid w:val="00822BEA"/>
    <w:rsid w:val="008234BC"/>
    <w:rsid w:val="00833579"/>
    <w:rsid w:val="00833F73"/>
    <w:rsid w:val="00835EE5"/>
    <w:rsid w:val="00841802"/>
    <w:rsid w:val="008507C8"/>
    <w:rsid w:val="00855905"/>
    <w:rsid w:val="00865139"/>
    <w:rsid w:val="008651B2"/>
    <w:rsid w:val="00867A51"/>
    <w:rsid w:val="00871680"/>
    <w:rsid w:val="0087385B"/>
    <w:rsid w:val="00876052"/>
    <w:rsid w:val="00883CD5"/>
    <w:rsid w:val="00891B7A"/>
    <w:rsid w:val="00892866"/>
    <w:rsid w:val="008A2B8A"/>
    <w:rsid w:val="008A2D11"/>
    <w:rsid w:val="008A4739"/>
    <w:rsid w:val="008A6045"/>
    <w:rsid w:val="008A7919"/>
    <w:rsid w:val="008B3AE8"/>
    <w:rsid w:val="008B7B80"/>
    <w:rsid w:val="008C04FD"/>
    <w:rsid w:val="008C28B4"/>
    <w:rsid w:val="008C300C"/>
    <w:rsid w:val="008C56D0"/>
    <w:rsid w:val="008D490E"/>
    <w:rsid w:val="008D4A98"/>
    <w:rsid w:val="008E6620"/>
    <w:rsid w:val="008F5628"/>
    <w:rsid w:val="008F7D5B"/>
    <w:rsid w:val="00901A0B"/>
    <w:rsid w:val="00903009"/>
    <w:rsid w:val="00907183"/>
    <w:rsid w:val="009073BC"/>
    <w:rsid w:val="00912F97"/>
    <w:rsid w:val="00913673"/>
    <w:rsid w:val="0091647B"/>
    <w:rsid w:val="00921FF9"/>
    <w:rsid w:val="009372B0"/>
    <w:rsid w:val="00946132"/>
    <w:rsid w:val="009506D2"/>
    <w:rsid w:val="009517F2"/>
    <w:rsid w:val="00957678"/>
    <w:rsid w:val="00957713"/>
    <w:rsid w:val="00961DD4"/>
    <w:rsid w:val="00963AB1"/>
    <w:rsid w:val="009642B0"/>
    <w:rsid w:val="009701D7"/>
    <w:rsid w:val="00981769"/>
    <w:rsid w:val="009918C5"/>
    <w:rsid w:val="0099252C"/>
    <w:rsid w:val="009971C3"/>
    <w:rsid w:val="00997A28"/>
    <w:rsid w:val="009A2728"/>
    <w:rsid w:val="009A2790"/>
    <w:rsid w:val="009B702B"/>
    <w:rsid w:val="009C2198"/>
    <w:rsid w:val="009C2C7F"/>
    <w:rsid w:val="009C4E76"/>
    <w:rsid w:val="009C5A55"/>
    <w:rsid w:val="009C7DC3"/>
    <w:rsid w:val="009D14BC"/>
    <w:rsid w:val="009E1AAD"/>
    <w:rsid w:val="009E4921"/>
    <w:rsid w:val="009E584D"/>
    <w:rsid w:val="009E69FA"/>
    <w:rsid w:val="009F3467"/>
    <w:rsid w:val="009F5E2F"/>
    <w:rsid w:val="00A01A39"/>
    <w:rsid w:val="00A060FA"/>
    <w:rsid w:val="00A13356"/>
    <w:rsid w:val="00A2011C"/>
    <w:rsid w:val="00A201EB"/>
    <w:rsid w:val="00A218C1"/>
    <w:rsid w:val="00A22D71"/>
    <w:rsid w:val="00A232C8"/>
    <w:rsid w:val="00A233BB"/>
    <w:rsid w:val="00A246FA"/>
    <w:rsid w:val="00A25AEA"/>
    <w:rsid w:val="00A25FDA"/>
    <w:rsid w:val="00A30CB3"/>
    <w:rsid w:val="00A33CA0"/>
    <w:rsid w:val="00A34B12"/>
    <w:rsid w:val="00A40EF7"/>
    <w:rsid w:val="00A47D7A"/>
    <w:rsid w:val="00A5192D"/>
    <w:rsid w:val="00A53C37"/>
    <w:rsid w:val="00A56A85"/>
    <w:rsid w:val="00A608D0"/>
    <w:rsid w:val="00A60ED0"/>
    <w:rsid w:val="00A84B81"/>
    <w:rsid w:val="00A90DD4"/>
    <w:rsid w:val="00AA1022"/>
    <w:rsid w:val="00AA2635"/>
    <w:rsid w:val="00AA2854"/>
    <w:rsid w:val="00AA37E1"/>
    <w:rsid w:val="00AB5135"/>
    <w:rsid w:val="00AB60AA"/>
    <w:rsid w:val="00AB7DEE"/>
    <w:rsid w:val="00AC36AE"/>
    <w:rsid w:val="00AC4F51"/>
    <w:rsid w:val="00AC50DC"/>
    <w:rsid w:val="00AD24D5"/>
    <w:rsid w:val="00AD5DA2"/>
    <w:rsid w:val="00AD629F"/>
    <w:rsid w:val="00AE2EDD"/>
    <w:rsid w:val="00AF04F1"/>
    <w:rsid w:val="00AF2919"/>
    <w:rsid w:val="00AF3477"/>
    <w:rsid w:val="00AF5699"/>
    <w:rsid w:val="00AF7CDD"/>
    <w:rsid w:val="00B01EA5"/>
    <w:rsid w:val="00B055B5"/>
    <w:rsid w:val="00B06E87"/>
    <w:rsid w:val="00B10733"/>
    <w:rsid w:val="00B108B6"/>
    <w:rsid w:val="00B15DF7"/>
    <w:rsid w:val="00B15FEC"/>
    <w:rsid w:val="00B26D4E"/>
    <w:rsid w:val="00B30B8B"/>
    <w:rsid w:val="00B333D5"/>
    <w:rsid w:val="00B33539"/>
    <w:rsid w:val="00B44463"/>
    <w:rsid w:val="00B45D35"/>
    <w:rsid w:val="00B46732"/>
    <w:rsid w:val="00B474ED"/>
    <w:rsid w:val="00B506A1"/>
    <w:rsid w:val="00B51569"/>
    <w:rsid w:val="00B53847"/>
    <w:rsid w:val="00B56207"/>
    <w:rsid w:val="00B613AA"/>
    <w:rsid w:val="00B677E8"/>
    <w:rsid w:val="00B751C9"/>
    <w:rsid w:val="00B77544"/>
    <w:rsid w:val="00B823E0"/>
    <w:rsid w:val="00B86985"/>
    <w:rsid w:val="00B86BC0"/>
    <w:rsid w:val="00B95041"/>
    <w:rsid w:val="00BA0427"/>
    <w:rsid w:val="00BA0F4E"/>
    <w:rsid w:val="00BA2B14"/>
    <w:rsid w:val="00BB007F"/>
    <w:rsid w:val="00BB09BC"/>
    <w:rsid w:val="00BC3626"/>
    <w:rsid w:val="00BC397C"/>
    <w:rsid w:val="00BC599A"/>
    <w:rsid w:val="00BD2B24"/>
    <w:rsid w:val="00BD7226"/>
    <w:rsid w:val="00BF4497"/>
    <w:rsid w:val="00C02F2D"/>
    <w:rsid w:val="00C0371F"/>
    <w:rsid w:val="00C042E7"/>
    <w:rsid w:val="00C04460"/>
    <w:rsid w:val="00C053ED"/>
    <w:rsid w:val="00C13081"/>
    <w:rsid w:val="00C2354A"/>
    <w:rsid w:val="00C25494"/>
    <w:rsid w:val="00C262C0"/>
    <w:rsid w:val="00C30B7E"/>
    <w:rsid w:val="00C3236C"/>
    <w:rsid w:val="00C32682"/>
    <w:rsid w:val="00C36936"/>
    <w:rsid w:val="00C439BE"/>
    <w:rsid w:val="00C52C2D"/>
    <w:rsid w:val="00C54313"/>
    <w:rsid w:val="00C5611F"/>
    <w:rsid w:val="00C65A6C"/>
    <w:rsid w:val="00C702E8"/>
    <w:rsid w:val="00C71271"/>
    <w:rsid w:val="00C7204A"/>
    <w:rsid w:val="00C72A7B"/>
    <w:rsid w:val="00C73336"/>
    <w:rsid w:val="00C74E5E"/>
    <w:rsid w:val="00C92F5B"/>
    <w:rsid w:val="00C976D1"/>
    <w:rsid w:val="00CA3CEF"/>
    <w:rsid w:val="00CA6C87"/>
    <w:rsid w:val="00CB401B"/>
    <w:rsid w:val="00CC0CE5"/>
    <w:rsid w:val="00CC79BE"/>
    <w:rsid w:val="00CD2603"/>
    <w:rsid w:val="00CD4ADD"/>
    <w:rsid w:val="00CD7B4D"/>
    <w:rsid w:val="00CE18BB"/>
    <w:rsid w:val="00CF52C3"/>
    <w:rsid w:val="00CF6602"/>
    <w:rsid w:val="00D015EB"/>
    <w:rsid w:val="00D029B4"/>
    <w:rsid w:val="00D17438"/>
    <w:rsid w:val="00D23CD1"/>
    <w:rsid w:val="00D26319"/>
    <w:rsid w:val="00D32A39"/>
    <w:rsid w:val="00D333D9"/>
    <w:rsid w:val="00D3465B"/>
    <w:rsid w:val="00D34684"/>
    <w:rsid w:val="00D351C0"/>
    <w:rsid w:val="00D41AFF"/>
    <w:rsid w:val="00D46D64"/>
    <w:rsid w:val="00D5363D"/>
    <w:rsid w:val="00D61540"/>
    <w:rsid w:val="00D90311"/>
    <w:rsid w:val="00DA1AB8"/>
    <w:rsid w:val="00DA2FAF"/>
    <w:rsid w:val="00DA569E"/>
    <w:rsid w:val="00DA6372"/>
    <w:rsid w:val="00DA6F67"/>
    <w:rsid w:val="00DB11B8"/>
    <w:rsid w:val="00DB74D4"/>
    <w:rsid w:val="00DC1EA2"/>
    <w:rsid w:val="00DC4542"/>
    <w:rsid w:val="00DC5135"/>
    <w:rsid w:val="00DC64F0"/>
    <w:rsid w:val="00DD03C6"/>
    <w:rsid w:val="00DD2E94"/>
    <w:rsid w:val="00DD71CB"/>
    <w:rsid w:val="00DE0DD8"/>
    <w:rsid w:val="00DE321A"/>
    <w:rsid w:val="00DE3286"/>
    <w:rsid w:val="00DE608C"/>
    <w:rsid w:val="00DF6073"/>
    <w:rsid w:val="00E05ACF"/>
    <w:rsid w:val="00E10C7E"/>
    <w:rsid w:val="00E125FA"/>
    <w:rsid w:val="00E13AD4"/>
    <w:rsid w:val="00E144A6"/>
    <w:rsid w:val="00E157E8"/>
    <w:rsid w:val="00E16E5A"/>
    <w:rsid w:val="00E21278"/>
    <w:rsid w:val="00E212B5"/>
    <w:rsid w:val="00E25DE3"/>
    <w:rsid w:val="00E30E48"/>
    <w:rsid w:val="00E43BF8"/>
    <w:rsid w:val="00E43F4E"/>
    <w:rsid w:val="00E509D7"/>
    <w:rsid w:val="00E607A7"/>
    <w:rsid w:val="00E82669"/>
    <w:rsid w:val="00E95C34"/>
    <w:rsid w:val="00E96782"/>
    <w:rsid w:val="00E96793"/>
    <w:rsid w:val="00EA0E0A"/>
    <w:rsid w:val="00EA13F0"/>
    <w:rsid w:val="00EA4095"/>
    <w:rsid w:val="00EB3C78"/>
    <w:rsid w:val="00ED08CF"/>
    <w:rsid w:val="00ED3060"/>
    <w:rsid w:val="00ED7AB4"/>
    <w:rsid w:val="00EE1253"/>
    <w:rsid w:val="00EE2737"/>
    <w:rsid w:val="00EE3066"/>
    <w:rsid w:val="00EE4300"/>
    <w:rsid w:val="00EE4465"/>
    <w:rsid w:val="00EE55C0"/>
    <w:rsid w:val="00EF18CA"/>
    <w:rsid w:val="00EF30A9"/>
    <w:rsid w:val="00F0495D"/>
    <w:rsid w:val="00F10383"/>
    <w:rsid w:val="00F1064A"/>
    <w:rsid w:val="00F24878"/>
    <w:rsid w:val="00F30929"/>
    <w:rsid w:val="00F31274"/>
    <w:rsid w:val="00F3759E"/>
    <w:rsid w:val="00F45DC0"/>
    <w:rsid w:val="00F465B6"/>
    <w:rsid w:val="00F470E1"/>
    <w:rsid w:val="00F478E4"/>
    <w:rsid w:val="00F47A63"/>
    <w:rsid w:val="00F51EB7"/>
    <w:rsid w:val="00F54064"/>
    <w:rsid w:val="00F54E5A"/>
    <w:rsid w:val="00F560AA"/>
    <w:rsid w:val="00F71C71"/>
    <w:rsid w:val="00F84039"/>
    <w:rsid w:val="00F90120"/>
    <w:rsid w:val="00F91F64"/>
    <w:rsid w:val="00F9687A"/>
    <w:rsid w:val="00FA4B28"/>
    <w:rsid w:val="00FB33DD"/>
    <w:rsid w:val="00FB44A7"/>
    <w:rsid w:val="00FC4E13"/>
    <w:rsid w:val="00FC66B8"/>
    <w:rsid w:val="00FD26F7"/>
    <w:rsid w:val="00FD427C"/>
    <w:rsid w:val="00FE034A"/>
    <w:rsid w:val="00FE5EB8"/>
    <w:rsid w:val="00FE77D3"/>
    <w:rsid w:val="00FF22B6"/>
    <w:rsid w:val="00FF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1F54"/>
  <w15:docId w15:val="{0CF0AB7F-07FD-4AFB-BF67-3E994330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3676"/>
    <w:rPr>
      <w:rFonts w:ascii="Arial" w:eastAsia="Arial" w:hAnsi="Arial" w:cs="Arial"/>
      <w:lang w:bidi="en-US"/>
    </w:rPr>
  </w:style>
  <w:style w:type="paragraph" w:styleId="Heading1">
    <w:name w:val="heading 1"/>
    <w:basedOn w:val="Normal"/>
    <w:uiPriority w:val="1"/>
    <w:qFormat/>
    <w:pPr>
      <w:ind w:left="120"/>
      <w:outlineLvl w:val="0"/>
    </w:pPr>
    <w:rPr>
      <w:sz w:val="37"/>
      <w:szCs w:val="37"/>
    </w:rPr>
  </w:style>
  <w:style w:type="paragraph" w:styleId="Heading2">
    <w:name w:val="heading 2"/>
    <w:basedOn w:val="Normal"/>
    <w:link w:val="Heading2Char"/>
    <w:uiPriority w:val="1"/>
    <w:qFormat/>
    <w:pPr>
      <w:spacing w:before="121"/>
      <w:ind w:left="120"/>
      <w:outlineLvl w:val="1"/>
    </w:pPr>
    <w:rPr>
      <w:b/>
      <w:bCs/>
      <w:sz w:val="29"/>
      <w:szCs w:val="29"/>
    </w:rPr>
  </w:style>
  <w:style w:type="paragraph" w:styleId="Heading3">
    <w:name w:val="heading 3"/>
    <w:basedOn w:val="Normal"/>
    <w:link w:val="Heading3Char"/>
    <w:uiPriority w:val="1"/>
    <w:qFormat/>
    <w:pPr>
      <w:spacing w:before="118"/>
      <w:ind w:left="120"/>
      <w:outlineLvl w:val="2"/>
    </w:pPr>
    <w:rPr>
      <w:b/>
      <w:bCs/>
      <w:sz w:val="24"/>
      <w:szCs w:val="24"/>
    </w:rPr>
  </w:style>
  <w:style w:type="paragraph" w:styleId="Heading4">
    <w:name w:val="heading 4"/>
    <w:basedOn w:val="Normal"/>
    <w:uiPriority w:val="1"/>
    <w:qFormat/>
    <w:pPr>
      <w:spacing w:before="150"/>
      <w:ind w:left="84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62"/>
      <w:ind w:left="117"/>
    </w:pPr>
  </w:style>
  <w:style w:type="character" w:styleId="Hyperlink">
    <w:name w:val="Hyperlink"/>
    <w:basedOn w:val="DefaultParagraphFont"/>
    <w:uiPriority w:val="99"/>
    <w:unhideWhenUsed/>
    <w:rsid w:val="000C1C21"/>
    <w:rPr>
      <w:color w:val="0000FF" w:themeColor="hyperlink"/>
      <w:u w:val="single"/>
    </w:rPr>
  </w:style>
  <w:style w:type="paragraph" w:styleId="Header">
    <w:name w:val="header"/>
    <w:basedOn w:val="Normal"/>
    <w:link w:val="HeaderChar"/>
    <w:uiPriority w:val="99"/>
    <w:unhideWhenUsed/>
    <w:rsid w:val="00D34684"/>
    <w:pPr>
      <w:tabs>
        <w:tab w:val="center" w:pos="4680"/>
        <w:tab w:val="right" w:pos="9360"/>
      </w:tabs>
    </w:pPr>
  </w:style>
  <w:style w:type="character" w:customStyle="1" w:styleId="HeaderChar">
    <w:name w:val="Header Char"/>
    <w:basedOn w:val="DefaultParagraphFont"/>
    <w:link w:val="Header"/>
    <w:uiPriority w:val="99"/>
    <w:rsid w:val="00D34684"/>
    <w:rPr>
      <w:rFonts w:ascii="Arial" w:eastAsia="Arial" w:hAnsi="Arial" w:cs="Arial"/>
      <w:lang w:bidi="en-US"/>
    </w:rPr>
  </w:style>
  <w:style w:type="paragraph" w:styleId="Footer">
    <w:name w:val="footer"/>
    <w:basedOn w:val="Normal"/>
    <w:link w:val="FooterChar"/>
    <w:uiPriority w:val="99"/>
    <w:unhideWhenUsed/>
    <w:rsid w:val="00D34684"/>
    <w:pPr>
      <w:tabs>
        <w:tab w:val="center" w:pos="4680"/>
        <w:tab w:val="right" w:pos="9360"/>
      </w:tabs>
    </w:pPr>
  </w:style>
  <w:style w:type="character" w:customStyle="1" w:styleId="FooterChar">
    <w:name w:val="Footer Char"/>
    <w:basedOn w:val="DefaultParagraphFont"/>
    <w:link w:val="Footer"/>
    <w:uiPriority w:val="99"/>
    <w:rsid w:val="00D34684"/>
    <w:rPr>
      <w:rFonts w:ascii="Arial" w:eastAsia="Arial" w:hAnsi="Arial" w:cs="Arial"/>
      <w:lang w:bidi="en-US"/>
    </w:rPr>
  </w:style>
  <w:style w:type="character" w:customStyle="1" w:styleId="Heading3Char">
    <w:name w:val="Heading 3 Char"/>
    <w:basedOn w:val="DefaultParagraphFont"/>
    <w:link w:val="Heading3"/>
    <w:uiPriority w:val="1"/>
    <w:rsid w:val="00DC64F0"/>
    <w:rPr>
      <w:rFonts w:ascii="Arial" w:eastAsia="Arial" w:hAnsi="Arial" w:cs="Arial"/>
      <w:b/>
      <w:bCs/>
      <w:sz w:val="24"/>
      <w:szCs w:val="24"/>
      <w:lang w:bidi="en-US"/>
    </w:rPr>
  </w:style>
  <w:style w:type="character" w:styleId="FollowedHyperlink">
    <w:name w:val="FollowedHyperlink"/>
    <w:basedOn w:val="DefaultParagraphFont"/>
    <w:uiPriority w:val="99"/>
    <w:semiHidden/>
    <w:unhideWhenUsed/>
    <w:rsid w:val="00427B61"/>
    <w:rPr>
      <w:color w:val="800080" w:themeColor="followedHyperlink"/>
      <w:u w:val="single"/>
    </w:rPr>
  </w:style>
  <w:style w:type="character" w:styleId="CommentReference">
    <w:name w:val="annotation reference"/>
    <w:basedOn w:val="DefaultParagraphFont"/>
    <w:uiPriority w:val="99"/>
    <w:semiHidden/>
    <w:unhideWhenUsed/>
    <w:rsid w:val="001D4907"/>
    <w:rPr>
      <w:sz w:val="16"/>
      <w:szCs w:val="16"/>
    </w:rPr>
  </w:style>
  <w:style w:type="paragraph" w:styleId="CommentText">
    <w:name w:val="annotation text"/>
    <w:basedOn w:val="Normal"/>
    <w:link w:val="CommentTextChar"/>
    <w:uiPriority w:val="99"/>
    <w:unhideWhenUsed/>
    <w:rsid w:val="001D4907"/>
    <w:rPr>
      <w:sz w:val="20"/>
      <w:szCs w:val="20"/>
    </w:rPr>
  </w:style>
  <w:style w:type="character" w:customStyle="1" w:styleId="CommentTextChar">
    <w:name w:val="Comment Text Char"/>
    <w:basedOn w:val="DefaultParagraphFont"/>
    <w:link w:val="CommentText"/>
    <w:uiPriority w:val="99"/>
    <w:rsid w:val="001D490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D4907"/>
    <w:rPr>
      <w:b/>
      <w:bCs/>
    </w:rPr>
  </w:style>
  <w:style w:type="character" w:customStyle="1" w:styleId="CommentSubjectChar">
    <w:name w:val="Comment Subject Char"/>
    <w:basedOn w:val="CommentTextChar"/>
    <w:link w:val="CommentSubject"/>
    <w:uiPriority w:val="99"/>
    <w:semiHidden/>
    <w:rsid w:val="001D490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D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07"/>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B60AA"/>
    <w:rPr>
      <w:rFonts w:ascii="Arial" w:eastAsia="Arial" w:hAnsi="Arial" w:cs="Arial"/>
      <w:sz w:val="20"/>
      <w:szCs w:val="20"/>
      <w:lang w:bidi="en-US"/>
    </w:rPr>
  </w:style>
  <w:style w:type="table" w:styleId="TableGrid">
    <w:name w:val="Table Grid"/>
    <w:basedOn w:val="TableNormal"/>
    <w:rsid w:val="00E157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0F5072"/>
    <w:rPr>
      <w:i/>
      <w:iCs/>
      <w:color w:val="808080"/>
    </w:rPr>
  </w:style>
  <w:style w:type="character" w:styleId="FootnoteReference">
    <w:name w:val="footnote reference"/>
    <w:basedOn w:val="DefaultParagraphFont"/>
    <w:uiPriority w:val="99"/>
    <w:semiHidden/>
    <w:unhideWhenUsed/>
    <w:rsid w:val="006947A2"/>
    <w:rPr>
      <w:vertAlign w:val="superscript"/>
    </w:rPr>
  </w:style>
  <w:style w:type="paragraph" w:customStyle="1" w:styleId="Default">
    <w:name w:val="Default"/>
    <w:rsid w:val="006947A2"/>
    <w:pPr>
      <w:widowControl/>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1A7D64"/>
    <w:pPr>
      <w:widowControl/>
      <w:autoSpaceDE/>
      <w:autoSpaceDN/>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semiHidden/>
    <w:rsid w:val="001A7D64"/>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B53847"/>
    <w:rPr>
      <w:color w:val="605E5C"/>
      <w:shd w:val="clear" w:color="auto" w:fill="E1DFDD"/>
    </w:rPr>
  </w:style>
  <w:style w:type="character" w:customStyle="1" w:styleId="Heading2Char">
    <w:name w:val="Heading 2 Char"/>
    <w:basedOn w:val="DefaultParagraphFont"/>
    <w:link w:val="Heading2"/>
    <w:uiPriority w:val="1"/>
    <w:rsid w:val="00813676"/>
    <w:rPr>
      <w:rFonts w:ascii="Arial" w:eastAsia="Arial" w:hAnsi="Arial" w:cs="Arial"/>
      <w:b/>
      <w:bCs/>
      <w:sz w:val="29"/>
      <w:szCs w:val="29"/>
      <w:lang w:bidi="en-US"/>
    </w:rPr>
  </w:style>
  <w:style w:type="paragraph" w:styleId="Revision">
    <w:name w:val="Revision"/>
    <w:hidden/>
    <w:uiPriority w:val="99"/>
    <w:semiHidden/>
    <w:rsid w:val="002E37B2"/>
    <w:pPr>
      <w:widowControl/>
      <w:autoSpaceDE/>
      <w:autoSpaceDN/>
    </w:pPr>
    <w:rPr>
      <w:rFonts w:ascii="Arial" w:eastAsia="Arial" w:hAnsi="Arial" w:cs="Arial"/>
      <w:lang w:bidi="en-US"/>
    </w:rPr>
  </w:style>
  <w:style w:type="character" w:customStyle="1" w:styleId="UnresolvedMention2">
    <w:name w:val="Unresolved Mention2"/>
    <w:basedOn w:val="DefaultParagraphFont"/>
    <w:uiPriority w:val="99"/>
    <w:semiHidden/>
    <w:unhideWhenUsed/>
    <w:rsid w:val="00B333D5"/>
    <w:rPr>
      <w:color w:val="605E5C"/>
      <w:shd w:val="clear" w:color="auto" w:fill="E1DFDD"/>
    </w:rPr>
  </w:style>
  <w:style w:type="character" w:styleId="UnresolvedMention">
    <w:name w:val="Unresolved Mention"/>
    <w:basedOn w:val="DefaultParagraphFont"/>
    <w:uiPriority w:val="99"/>
    <w:semiHidden/>
    <w:unhideWhenUsed/>
    <w:rsid w:val="006172B9"/>
    <w:rPr>
      <w:color w:val="605E5C"/>
      <w:shd w:val="clear" w:color="auto" w:fill="E1DFDD"/>
    </w:rPr>
  </w:style>
  <w:style w:type="paragraph" w:styleId="Title">
    <w:name w:val="Title"/>
    <w:basedOn w:val="Normal"/>
    <w:link w:val="TitleChar"/>
    <w:uiPriority w:val="10"/>
    <w:qFormat/>
    <w:rsid w:val="00E509D7"/>
    <w:pPr>
      <w:ind w:left="1088"/>
    </w:pPr>
    <w:rPr>
      <w:rFonts w:ascii="Calibri" w:eastAsia="Calibri" w:hAnsi="Calibri" w:cs="Calibri"/>
      <w:lang w:bidi="ar-SA"/>
    </w:rPr>
  </w:style>
  <w:style w:type="character" w:customStyle="1" w:styleId="TitleChar">
    <w:name w:val="Title Char"/>
    <w:basedOn w:val="DefaultParagraphFont"/>
    <w:link w:val="Title"/>
    <w:uiPriority w:val="10"/>
    <w:rsid w:val="00E509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901">
      <w:bodyDiv w:val="1"/>
      <w:marLeft w:val="0"/>
      <w:marRight w:val="0"/>
      <w:marTop w:val="0"/>
      <w:marBottom w:val="0"/>
      <w:divBdr>
        <w:top w:val="none" w:sz="0" w:space="0" w:color="auto"/>
        <w:left w:val="none" w:sz="0" w:space="0" w:color="auto"/>
        <w:bottom w:val="none" w:sz="0" w:space="0" w:color="auto"/>
        <w:right w:val="none" w:sz="0" w:space="0" w:color="auto"/>
      </w:divBdr>
    </w:div>
    <w:div w:id="342055239">
      <w:bodyDiv w:val="1"/>
      <w:marLeft w:val="0"/>
      <w:marRight w:val="0"/>
      <w:marTop w:val="0"/>
      <w:marBottom w:val="0"/>
      <w:divBdr>
        <w:top w:val="none" w:sz="0" w:space="0" w:color="auto"/>
        <w:left w:val="none" w:sz="0" w:space="0" w:color="auto"/>
        <w:bottom w:val="none" w:sz="0" w:space="0" w:color="auto"/>
        <w:right w:val="none" w:sz="0" w:space="0" w:color="auto"/>
      </w:divBdr>
    </w:div>
    <w:div w:id="524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5335233">
          <w:marLeft w:val="0"/>
          <w:marRight w:val="0"/>
          <w:marTop w:val="0"/>
          <w:marBottom w:val="0"/>
          <w:divBdr>
            <w:top w:val="none" w:sz="0" w:space="0" w:color="auto"/>
            <w:left w:val="none" w:sz="0" w:space="0" w:color="auto"/>
            <w:bottom w:val="none" w:sz="0" w:space="0" w:color="auto"/>
            <w:right w:val="none" w:sz="0" w:space="0" w:color="auto"/>
          </w:divBdr>
        </w:div>
        <w:div w:id="571736138">
          <w:marLeft w:val="0"/>
          <w:marRight w:val="0"/>
          <w:marTop w:val="0"/>
          <w:marBottom w:val="0"/>
          <w:divBdr>
            <w:top w:val="none" w:sz="0" w:space="0" w:color="auto"/>
            <w:left w:val="none" w:sz="0" w:space="0" w:color="auto"/>
            <w:bottom w:val="none" w:sz="0" w:space="0" w:color="auto"/>
            <w:right w:val="none" w:sz="0" w:space="0" w:color="auto"/>
          </w:divBdr>
        </w:div>
        <w:div w:id="240261408">
          <w:marLeft w:val="0"/>
          <w:marRight w:val="0"/>
          <w:marTop w:val="0"/>
          <w:marBottom w:val="0"/>
          <w:divBdr>
            <w:top w:val="none" w:sz="0" w:space="0" w:color="auto"/>
            <w:left w:val="none" w:sz="0" w:space="0" w:color="auto"/>
            <w:bottom w:val="none" w:sz="0" w:space="0" w:color="auto"/>
            <w:right w:val="none" w:sz="0" w:space="0" w:color="auto"/>
          </w:divBdr>
        </w:div>
        <w:div w:id="1768963184">
          <w:marLeft w:val="0"/>
          <w:marRight w:val="0"/>
          <w:marTop w:val="0"/>
          <w:marBottom w:val="0"/>
          <w:divBdr>
            <w:top w:val="none" w:sz="0" w:space="0" w:color="auto"/>
            <w:left w:val="none" w:sz="0" w:space="0" w:color="auto"/>
            <w:bottom w:val="none" w:sz="0" w:space="0" w:color="auto"/>
            <w:right w:val="none" w:sz="0" w:space="0" w:color="auto"/>
          </w:divBdr>
        </w:div>
        <w:div w:id="1035928498">
          <w:marLeft w:val="0"/>
          <w:marRight w:val="0"/>
          <w:marTop w:val="0"/>
          <w:marBottom w:val="0"/>
          <w:divBdr>
            <w:top w:val="none" w:sz="0" w:space="0" w:color="auto"/>
            <w:left w:val="none" w:sz="0" w:space="0" w:color="auto"/>
            <w:bottom w:val="none" w:sz="0" w:space="0" w:color="auto"/>
            <w:right w:val="none" w:sz="0" w:space="0" w:color="auto"/>
          </w:divBdr>
        </w:div>
        <w:div w:id="1503660474">
          <w:marLeft w:val="0"/>
          <w:marRight w:val="0"/>
          <w:marTop w:val="0"/>
          <w:marBottom w:val="0"/>
          <w:divBdr>
            <w:top w:val="none" w:sz="0" w:space="0" w:color="auto"/>
            <w:left w:val="none" w:sz="0" w:space="0" w:color="auto"/>
            <w:bottom w:val="none" w:sz="0" w:space="0" w:color="auto"/>
            <w:right w:val="none" w:sz="0" w:space="0" w:color="auto"/>
          </w:divBdr>
        </w:div>
        <w:div w:id="1093279070">
          <w:marLeft w:val="0"/>
          <w:marRight w:val="0"/>
          <w:marTop w:val="0"/>
          <w:marBottom w:val="0"/>
          <w:divBdr>
            <w:top w:val="none" w:sz="0" w:space="0" w:color="auto"/>
            <w:left w:val="none" w:sz="0" w:space="0" w:color="auto"/>
            <w:bottom w:val="none" w:sz="0" w:space="0" w:color="auto"/>
            <w:right w:val="none" w:sz="0" w:space="0" w:color="auto"/>
          </w:divBdr>
        </w:div>
      </w:divsChild>
    </w:div>
    <w:div w:id="727192849">
      <w:bodyDiv w:val="1"/>
      <w:marLeft w:val="0"/>
      <w:marRight w:val="0"/>
      <w:marTop w:val="0"/>
      <w:marBottom w:val="0"/>
      <w:divBdr>
        <w:top w:val="none" w:sz="0" w:space="0" w:color="auto"/>
        <w:left w:val="none" w:sz="0" w:space="0" w:color="auto"/>
        <w:bottom w:val="none" w:sz="0" w:space="0" w:color="auto"/>
        <w:right w:val="none" w:sz="0" w:space="0" w:color="auto"/>
      </w:divBdr>
    </w:div>
    <w:div w:id="832916114">
      <w:bodyDiv w:val="1"/>
      <w:marLeft w:val="0"/>
      <w:marRight w:val="0"/>
      <w:marTop w:val="0"/>
      <w:marBottom w:val="0"/>
      <w:divBdr>
        <w:top w:val="none" w:sz="0" w:space="0" w:color="auto"/>
        <w:left w:val="none" w:sz="0" w:space="0" w:color="auto"/>
        <w:bottom w:val="none" w:sz="0" w:space="0" w:color="auto"/>
        <w:right w:val="none" w:sz="0" w:space="0" w:color="auto"/>
      </w:divBdr>
      <w:divsChild>
        <w:div w:id="182669431">
          <w:marLeft w:val="0"/>
          <w:marRight w:val="0"/>
          <w:marTop w:val="0"/>
          <w:marBottom w:val="0"/>
          <w:divBdr>
            <w:top w:val="none" w:sz="0" w:space="0" w:color="auto"/>
            <w:left w:val="none" w:sz="0" w:space="0" w:color="auto"/>
            <w:bottom w:val="none" w:sz="0" w:space="0" w:color="auto"/>
            <w:right w:val="none" w:sz="0" w:space="0" w:color="auto"/>
          </w:divBdr>
        </w:div>
        <w:div w:id="1940679432">
          <w:marLeft w:val="0"/>
          <w:marRight w:val="0"/>
          <w:marTop w:val="0"/>
          <w:marBottom w:val="0"/>
          <w:divBdr>
            <w:top w:val="none" w:sz="0" w:space="0" w:color="auto"/>
            <w:left w:val="none" w:sz="0" w:space="0" w:color="auto"/>
            <w:bottom w:val="none" w:sz="0" w:space="0" w:color="auto"/>
            <w:right w:val="none" w:sz="0" w:space="0" w:color="auto"/>
          </w:divBdr>
        </w:div>
        <w:div w:id="719938308">
          <w:marLeft w:val="0"/>
          <w:marRight w:val="0"/>
          <w:marTop w:val="0"/>
          <w:marBottom w:val="0"/>
          <w:divBdr>
            <w:top w:val="none" w:sz="0" w:space="0" w:color="auto"/>
            <w:left w:val="none" w:sz="0" w:space="0" w:color="auto"/>
            <w:bottom w:val="none" w:sz="0" w:space="0" w:color="auto"/>
            <w:right w:val="none" w:sz="0" w:space="0" w:color="auto"/>
          </w:divBdr>
        </w:div>
        <w:div w:id="926495477">
          <w:marLeft w:val="0"/>
          <w:marRight w:val="0"/>
          <w:marTop w:val="0"/>
          <w:marBottom w:val="0"/>
          <w:divBdr>
            <w:top w:val="none" w:sz="0" w:space="0" w:color="auto"/>
            <w:left w:val="none" w:sz="0" w:space="0" w:color="auto"/>
            <w:bottom w:val="none" w:sz="0" w:space="0" w:color="auto"/>
            <w:right w:val="none" w:sz="0" w:space="0" w:color="auto"/>
          </w:divBdr>
        </w:div>
        <w:div w:id="1716462435">
          <w:marLeft w:val="0"/>
          <w:marRight w:val="0"/>
          <w:marTop w:val="0"/>
          <w:marBottom w:val="0"/>
          <w:divBdr>
            <w:top w:val="none" w:sz="0" w:space="0" w:color="auto"/>
            <w:left w:val="none" w:sz="0" w:space="0" w:color="auto"/>
            <w:bottom w:val="none" w:sz="0" w:space="0" w:color="auto"/>
            <w:right w:val="none" w:sz="0" w:space="0" w:color="auto"/>
          </w:divBdr>
        </w:div>
        <w:div w:id="671643347">
          <w:marLeft w:val="0"/>
          <w:marRight w:val="0"/>
          <w:marTop w:val="0"/>
          <w:marBottom w:val="0"/>
          <w:divBdr>
            <w:top w:val="none" w:sz="0" w:space="0" w:color="auto"/>
            <w:left w:val="none" w:sz="0" w:space="0" w:color="auto"/>
            <w:bottom w:val="none" w:sz="0" w:space="0" w:color="auto"/>
            <w:right w:val="none" w:sz="0" w:space="0" w:color="auto"/>
          </w:divBdr>
        </w:div>
        <w:div w:id="626202632">
          <w:marLeft w:val="0"/>
          <w:marRight w:val="0"/>
          <w:marTop w:val="0"/>
          <w:marBottom w:val="0"/>
          <w:divBdr>
            <w:top w:val="none" w:sz="0" w:space="0" w:color="auto"/>
            <w:left w:val="none" w:sz="0" w:space="0" w:color="auto"/>
            <w:bottom w:val="none" w:sz="0" w:space="0" w:color="auto"/>
            <w:right w:val="none" w:sz="0" w:space="0" w:color="auto"/>
          </w:divBdr>
        </w:div>
        <w:div w:id="2048019448">
          <w:marLeft w:val="0"/>
          <w:marRight w:val="0"/>
          <w:marTop w:val="0"/>
          <w:marBottom w:val="0"/>
          <w:divBdr>
            <w:top w:val="none" w:sz="0" w:space="0" w:color="auto"/>
            <w:left w:val="none" w:sz="0" w:space="0" w:color="auto"/>
            <w:bottom w:val="none" w:sz="0" w:space="0" w:color="auto"/>
            <w:right w:val="none" w:sz="0" w:space="0" w:color="auto"/>
          </w:divBdr>
        </w:div>
        <w:div w:id="355887423">
          <w:marLeft w:val="0"/>
          <w:marRight w:val="0"/>
          <w:marTop w:val="0"/>
          <w:marBottom w:val="0"/>
          <w:divBdr>
            <w:top w:val="none" w:sz="0" w:space="0" w:color="auto"/>
            <w:left w:val="none" w:sz="0" w:space="0" w:color="auto"/>
            <w:bottom w:val="none" w:sz="0" w:space="0" w:color="auto"/>
            <w:right w:val="none" w:sz="0" w:space="0" w:color="auto"/>
          </w:divBdr>
        </w:div>
      </w:divsChild>
    </w:div>
    <w:div w:id="1200630446">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1">
          <w:marLeft w:val="0"/>
          <w:marRight w:val="0"/>
          <w:marTop w:val="0"/>
          <w:marBottom w:val="0"/>
          <w:divBdr>
            <w:top w:val="none" w:sz="0" w:space="0" w:color="auto"/>
            <w:left w:val="none" w:sz="0" w:space="0" w:color="auto"/>
            <w:bottom w:val="none" w:sz="0" w:space="0" w:color="auto"/>
            <w:right w:val="none" w:sz="0" w:space="0" w:color="auto"/>
          </w:divBdr>
        </w:div>
      </w:divsChild>
    </w:div>
    <w:div w:id="1898734655">
      <w:bodyDiv w:val="1"/>
      <w:marLeft w:val="0"/>
      <w:marRight w:val="0"/>
      <w:marTop w:val="0"/>
      <w:marBottom w:val="0"/>
      <w:divBdr>
        <w:top w:val="none" w:sz="0" w:space="0" w:color="auto"/>
        <w:left w:val="none" w:sz="0" w:space="0" w:color="auto"/>
        <w:bottom w:val="none" w:sz="0" w:space="0" w:color="auto"/>
        <w:right w:val="none" w:sz="0" w:space="0" w:color="auto"/>
      </w:divBdr>
      <w:divsChild>
        <w:div w:id="2011449833">
          <w:marLeft w:val="0"/>
          <w:marRight w:val="0"/>
          <w:marTop w:val="0"/>
          <w:marBottom w:val="0"/>
          <w:divBdr>
            <w:top w:val="none" w:sz="0" w:space="0" w:color="auto"/>
            <w:left w:val="none" w:sz="0" w:space="0" w:color="auto"/>
            <w:bottom w:val="none" w:sz="0" w:space="0" w:color="auto"/>
            <w:right w:val="none" w:sz="0" w:space="0" w:color="auto"/>
          </w:divBdr>
        </w:div>
        <w:div w:id="316878774">
          <w:marLeft w:val="0"/>
          <w:marRight w:val="0"/>
          <w:marTop w:val="0"/>
          <w:marBottom w:val="0"/>
          <w:divBdr>
            <w:top w:val="none" w:sz="0" w:space="0" w:color="auto"/>
            <w:left w:val="none" w:sz="0" w:space="0" w:color="auto"/>
            <w:bottom w:val="none" w:sz="0" w:space="0" w:color="auto"/>
            <w:right w:val="none" w:sz="0" w:space="0" w:color="auto"/>
          </w:divBdr>
        </w:div>
      </w:divsChild>
    </w:div>
    <w:div w:id="192363556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31">
          <w:marLeft w:val="0"/>
          <w:marRight w:val="0"/>
          <w:marTop w:val="0"/>
          <w:marBottom w:val="0"/>
          <w:divBdr>
            <w:top w:val="none" w:sz="0" w:space="0" w:color="auto"/>
            <w:left w:val="none" w:sz="0" w:space="0" w:color="auto"/>
            <w:bottom w:val="none" w:sz="0" w:space="0" w:color="auto"/>
            <w:right w:val="none" w:sz="0" w:space="0" w:color="auto"/>
          </w:divBdr>
        </w:div>
        <w:div w:id="67222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si.osu.edu/biomedical-clinical-and-translational-science-interdisciplinary-specialization-program-description" TargetMode="External"/><Relationship Id="rId18" Type="http://schemas.openxmlformats.org/officeDocument/2006/relationships/hyperlink" Target="https://grants.nih.gov/grants/forms/biosketch.htm" TargetMode="External"/><Relationship Id="rId26" Type="http://schemas.openxmlformats.org/officeDocument/2006/relationships/hyperlink" Target="mailto:Ginny.Bumgardner@osumc.edu" TargetMode="External"/><Relationship Id="rId39" Type="http://schemas.openxmlformats.org/officeDocument/2006/relationships/hyperlink" Target="https://urldefense.proofpoint.com/v2/url?u=https-3A__cehv.osu.edu_care-2Dtraining-2Dprogram&amp;d=DwMFAg&amp;c=k9MF1d71ITtkuJx-PdWme51dKbmfPEvxwt8SFEkBfs4&amp;r=tu6FvGpch3290norSXwfNYwufZfYm3-yHYrJ0FR6HvA&amp;m=JFz2CCR1Fa4SfKuYqDoAX6N8lG0A3NNflGoL1thRU-k&amp;s=Tad9vap56iib4qxMfDb7CvCDIakTktucfXc--NYnF5A&amp;e=" TargetMode="External"/><Relationship Id="rId21" Type="http://schemas.openxmlformats.org/officeDocument/2006/relationships/hyperlink" Target="http://controller.osu.edu/pay/pay-home.shtm" TargetMode="External"/><Relationship Id="rId34" Type="http://schemas.openxmlformats.org/officeDocument/2006/relationships/hyperlink" Target="https://clic-ctsa.org/education/competenci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ts.osu.edu/" TargetMode="External"/><Relationship Id="rId20" Type="http://schemas.openxmlformats.org/officeDocument/2006/relationships/hyperlink" Target="https://www.columbus.gov/IncomeTaxDivision/" TargetMode="External"/><Relationship Id="rId29"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u.edu/t32infoccts" TargetMode="External"/><Relationship Id="rId24" Type="http://schemas.openxmlformats.org/officeDocument/2006/relationships/hyperlink" Target="mailto:stuart.hobbs@osumc.edu" TargetMode="External"/><Relationship Id="rId32" Type="http://schemas.openxmlformats.org/officeDocument/2006/relationships/hyperlink" Target="https://doi.org/10.1021/acsptsci.9b00022" TargetMode="External"/><Relationship Id="rId37" Type="http://schemas.openxmlformats.org/officeDocument/2006/relationships/hyperlink" Target="https://grants.nih.gov/grants/guide/notice-files/NOT-OD-22-055.html" TargetMode="External"/><Relationship Id="rId40" Type="http://schemas.openxmlformats.org/officeDocument/2006/relationships/hyperlink" Target="mailto:Michelle.Abraham@nationwidechildrens.org" TargetMode="External"/><Relationship Id="rId5" Type="http://schemas.openxmlformats.org/officeDocument/2006/relationships/webSettings" Target="webSettings.xml"/><Relationship Id="rId15" Type="http://schemas.openxmlformats.org/officeDocument/2006/relationships/hyperlink" Target="https://medicine.osu.edu/departments/biostatistics/service-request-form" TargetMode="External"/><Relationship Id="rId23" Type="http://schemas.openxmlformats.org/officeDocument/2006/relationships/hyperlink" Target="https://ctsi.osu.edu/cite-grant" TargetMode="External"/><Relationship Id="rId28" Type="http://schemas.openxmlformats.org/officeDocument/2006/relationships/hyperlink" Target="https://grants.nih.gov/ct-decision/index.htm" TargetMode="External"/><Relationship Id="rId36" Type="http://schemas.openxmlformats.org/officeDocument/2006/relationships/hyperlink" Target="mailto:Stuart.Hobbs@osumc.edu" TargetMode="External"/><Relationship Id="rId10" Type="http://schemas.openxmlformats.org/officeDocument/2006/relationships/hyperlink" Target="https://go.osu.edu/t32application" TargetMode="External"/><Relationship Id="rId19" Type="http://schemas.openxmlformats.org/officeDocument/2006/relationships/hyperlink" Target="https://www.irs.gov/taxtopics/tc421"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go.osu.edu/predoc_t32_loi" TargetMode="External"/><Relationship Id="rId14" Type="http://schemas.openxmlformats.org/officeDocument/2006/relationships/hyperlink" Target="https://grants.nih.gov/grants/policy/nihgps/HTML5/section_11/11.2.2_eligibility.htm" TargetMode="External"/><Relationship Id="rId22" Type="http://schemas.openxmlformats.org/officeDocument/2006/relationships/hyperlink" Target="https://ctsi.osu.edu/about/membership" TargetMode="External"/><Relationship Id="rId27" Type="http://schemas.openxmlformats.org/officeDocument/2006/relationships/hyperlink" Target="mailto:sakima.smith@osumc.edu" TargetMode="External"/><Relationship Id="rId30" Type="http://schemas.openxmlformats.org/officeDocument/2006/relationships/hyperlink" Target="http://catalyst.harvard.edu/pathfinder/" TargetMode="External"/><Relationship Id="rId35" Type="http://schemas.openxmlformats.org/officeDocument/2006/relationships/hyperlink" Target="https://gradsch.osu.edu/future-students/find-your-program/graduate-minors-interdisciplinary-specializations-and-graduate"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grants.nih.gov/grants/guide/rfa-files/RFA-ES-16-010.html" TargetMode="External"/><Relationship Id="rId17" Type="http://schemas.openxmlformats.org/officeDocument/2006/relationships/hyperlink" Target="https://grants.nih.gov/grants/guide/notice-files/not-od-10-019.html" TargetMode="External"/><Relationship Id="rId25" Type="http://schemas.openxmlformats.org/officeDocument/2006/relationships/hyperlink" Target="http://ccts.osu.edu/" TargetMode="External"/><Relationship Id="rId33" Type="http://schemas.openxmlformats.org/officeDocument/2006/relationships/hyperlink" Target="https://clic-ctsa.org/sites/default/files/CTSA_Core_Competencies_final_2011.pdf" TargetMode="External"/><Relationship Id="rId38" Type="http://schemas.openxmlformats.org/officeDocument/2006/relationships/hyperlink" Target="https://bioethics.nih.gov/courses/ethical-regulatory-aspects.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search.osu.edu/research-responsibilities-and-compliance/responsible-conduct-research" TargetMode="External"/><Relationship Id="rId3" Type="http://schemas.openxmlformats.org/officeDocument/2006/relationships/hyperlink" Target="http://grants.nih.gov/grants/policy/nihgps/HTML5/section_1/1.2_definition_of_terms.htm" TargetMode="External"/><Relationship Id="rId7" Type="http://schemas.openxmlformats.org/officeDocument/2006/relationships/hyperlink" Target="https://ncats.nih.gov/about/about-translational-science/principles" TargetMode="External"/><Relationship Id="rId2" Type="http://schemas.openxmlformats.org/officeDocument/2006/relationships/hyperlink" Target="http://catalyst.harvard.edu/pathfinder/" TargetMode="External"/><Relationship Id="rId1" Type="http://schemas.openxmlformats.org/officeDocument/2006/relationships/hyperlink" Target="https://www.iths.org/investigators/definitions/translational-research/" TargetMode="External"/><Relationship Id="rId6" Type="http://schemas.openxmlformats.org/officeDocument/2006/relationships/hyperlink" Target="https://ncats.nih.gov/about/about-translational-science" TargetMode="External"/><Relationship Id="rId5" Type="http://schemas.openxmlformats.org/officeDocument/2006/relationships/hyperlink" Target="https://ncats.nih.gov/translation/spectrum" TargetMode="External"/><Relationship Id="rId4" Type="http://schemas.openxmlformats.org/officeDocument/2006/relationships/hyperlink" Target="https://doi.org/10.1021/acsptsci.9b0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0128-C674-46E1-8968-3166FB852813}">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20</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Tanya.Mathew@osumc.edu</dc:creator>
  <cp:lastModifiedBy>Hinkle, Ali</cp:lastModifiedBy>
  <cp:revision>2</cp:revision>
  <cp:lastPrinted>2019-08-22T15:17:00Z</cp:lastPrinted>
  <dcterms:created xsi:type="dcterms:W3CDTF">2025-09-05T14:36:00Z</dcterms:created>
  <dcterms:modified xsi:type="dcterms:W3CDTF">2025-09-05T14:36:00Z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vt:lpwstr>
  </property>
  <property fmtid="{D5CDD505-2E9C-101B-9397-08002B2CF9AE}" pid="4" name="LastSaved">
    <vt:filetime>2018-12-27T00:00:00Z</vt:filetime>
  </property>
</Properties>
</file>